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30" w:rsidRPr="005518CB" w:rsidRDefault="00DC7330" w:rsidP="000B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518CB">
        <w:rPr>
          <w:rFonts w:ascii="Times New Roman" w:hAnsi="Times New Roman" w:cs="Times New Roman"/>
          <w:bCs/>
          <w:sz w:val="20"/>
          <w:szCs w:val="20"/>
          <w:u w:val="single"/>
        </w:rPr>
        <w:t>STATEMENT OF WORK</w:t>
      </w:r>
      <w:r w:rsidR="00F612F1" w:rsidRPr="005518CB">
        <w:rPr>
          <w:rFonts w:ascii="Times New Roman" w:hAnsi="Times New Roman" w:cs="Times New Roman"/>
          <w:bCs/>
          <w:sz w:val="20"/>
          <w:szCs w:val="20"/>
          <w:u w:val="single"/>
        </w:rPr>
        <w:t xml:space="preserve"> (SOW)</w:t>
      </w:r>
      <w:r w:rsidR="0072125D" w:rsidRPr="005518CB">
        <w:rPr>
          <w:rFonts w:ascii="Times New Roman" w:hAnsi="Times New Roman" w:cs="Times New Roman"/>
          <w:bCs/>
          <w:sz w:val="20"/>
          <w:szCs w:val="20"/>
          <w:u w:val="single"/>
        </w:rPr>
        <w:t xml:space="preserve">, </w:t>
      </w:r>
      <w:r w:rsidR="00EF5A14" w:rsidRPr="005518CB">
        <w:rPr>
          <w:rFonts w:ascii="Times New Roman" w:hAnsi="Times New Roman" w:cs="Times New Roman"/>
          <w:bCs/>
          <w:sz w:val="20"/>
          <w:szCs w:val="20"/>
          <w:u w:val="single"/>
        </w:rPr>
        <w:t>ICN</w:t>
      </w:r>
      <w:r w:rsidR="003B4DE1" w:rsidRPr="005518CB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CB04D1">
        <w:rPr>
          <w:rFonts w:ascii="Times New Roman" w:hAnsi="Times New Roman" w:cs="Times New Roman"/>
          <w:bCs/>
          <w:sz w:val="20"/>
          <w:szCs w:val="20"/>
          <w:u w:val="single"/>
        </w:rPr>
        <w:t>3810E47601-A05</w:t>
      </w:r>
    </w:p>
    <w:p w:rsidR="00DC7330" w:rsidRPr="005518CB" w:rsidRDefault="00DC7330" w:rsidP="000B6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F64E21" w:rsidP="00F64E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SCOPE OF WORK</w:t>
      </w:r>
    </w:p>
    <w:p w:rsidR="00F64E21" w:rsidRPr="005518CB" w:rsidRDefault="008327DB" w:rsidP="00A559D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The purpose of this procurement is for the contractor</w:t>
      </w:r>
      <w:r w:rsidR="00F64E21" w:rsidRPr="005518CB">
        <w:rPr>
          <w:rFonts w:ascii="Times New Roman" w:hAnsi="Times New Roman" w:cs="Times New Roman"/>
          <w:bCs/>
          <w:sz w:val="20"/>
          <w:szCs w:val="20"/>
        </w:rPr>
        <w:t xml:space="preserve"> to </w:t>
      </w:r>
      <w:r w:rsidR="00A559DF" w:rsidRPr="005518CB">
        <w:rPr>
          <w:rFonts w:ascii="Times New Roman" w:hAnsi="Times New Roman" w:cs="Times New Roman"/>
          <w:bCs/>
          <w:sz w:val="20"/>
          <w:szCs w:val="20"/>
          <w:u w:val="single"/>
        </w:rPr>
        <w:t>Accomplish Repair of Magnetic Minesweeping Gas Turbine Generator (MMGTG) Flywheel Shaft</w:t>
      </w:r>
      <w:r w:rsidR="00AE745B">
        <w:rPr>
          <w:rFonts w:ascii="Times New Roman" w:hAnsi="Times New Roman" w:cs="Times New Roman"/>
          <w:bCs/>
          <w:sz w:val="20"/>
          <w:szCs w:val="20"/>
          <w:u w:val="single"/>
        </w:rPr>
        <w:t xml:space="preserve"> Bearing Journal</w:t>
      </w:r>
      <w:r w:rsidR="00F64E21" w:rsidRPr="005518CB">
        <w:rPr>
          <w:rFonts w:ascii="Times New Roman" w:hAnsi="Times New Roman" w:cs="Times New Roman"/>
          <w:bCs/>
          <w:sz w:val="20"/>
          <w:szCs w:val="20"/>
        </w:rPr>
        <w:t>.</w:t>
      </w:r>
      <w:r w:rsidRPr="005518CB">
        <w:rPr>
          <w:rFonts w:ascii="Times New Roman" w:hAnsi="Times New Roman" w:cs="Times New Roman"/>
          <w:bCs/>
          <w:sz w:val="20"/>
          <w:szCs w:val="20"/>
        </w:rPr>
        <w:t xml:space="preserve">  Provide all required labor, tools, materials, and equipment</w:t>
      </w:r>
      <w:r w:rsidR="00B72BCD" w:rsidRPr="005518CB">
        <w:rPr>
          <w:rFonts w:ascii="Times New Roman" w:hAnsi="Times New Roman" w:cs="Times New Roman"/>
          <w:bCs/>
          <w:sz w:val="20"/>
          <w:szCs w:val="20"/>
        </w:rPr>
        <w:t xml:space="preserve"> to accomplish this requirement</w:t>
      </w:r>
      <w:r w:rsidRPr="005518CB">
        <w:rPr>
          <w:rFonts w:ascii="Times New Roman" w:hAnsi="Times New Roman" w:cs="Times New Roman"/>
          <w:bCs/>
          <w:sz w:val="20"/>
          <w:szCs w:val="20"/>
        </w:rPr>
        <w:t>.</w:t>
      </w:r>
    </w:p>
    <w:p w:rsidR="002155A6" w:rsidRPr="005518CB" w:rsidRDefault="002155A6" w:rsidP="002155A6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</w:p>
    <w:p w:rsidR="002155A6" w:rsidRPr="005518CB" w:rsidRDefault="00037CA4" w:rsidP="00A529BC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</w:t>
      </w:r>
      <w:r w:rsidR="00F64E21" w:rsidRPr="005518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529BC" w:rsidRPr="005518CB">
        <w:rPr>
          <w:rFonts w:ascii="Times New Roman" w:hAnsi="Times New Roman" w:cs="Times New Roman"/>
          <w:bCs/>
          <w:sz w:val="20"/>
          <w:szCs w:val="20"/>
        </w:rPr>
        <w:t>initial baseline inspections of the MMGTG flywheel shaft.</w:t>
      </w:r>
    </w:p>
    <w:p w:rsidR="00A529BC" w:rsidRPr="005518CB" w:rsidRDefault="00A529BC" w:rsidP="00A529BC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037CA4" w:rsidP="00A529BC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</w:t>
      </w:r>
      <w:r w:rsidR="00A529BC" w:rsidRPr="005518CB">
        <w:rPr>
          <w:rFonts w:ascii="Times New Roman" w:hAnsi="Times New Roman" w:cs="Times New Roman"/>
          <w:bCs/>
          <w:sz w:val="20"/>
          <w:szCs w:val="20"/>
        </w:rPr>
        <w:t xml:space="preserve"> base material preparation of MMGTG flywheel shaft.</w:t>
      </w:r>
    </w:p>
    <w:p w:rsidR="002155A6" w:rsidRPr="005518CB" w:rsidRDefault="002155A6" w:rsidP="002155A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A529BC" w:rsidP="00A529BC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Accomplish repairs of MMGTG flywheel shaft.</w:t>
      </w:r>
    </w:p>
    <w:p w:rsidR="002155A6" w:rsidRPr="005518CB" w:rsidRDefault="002155A6" w:rsidP="002155A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773AE" w:rsidRPr="005518CB" w:rsidRDefault="00AF5F64" w:rsidP="007873FF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 final machining and i</w:t>
      </w:r>
      <w:r w:rsidR="00397B85" w:rsidRPr="005518CB">
        <w:rPr>
          <w:rFonts w:ascii="Times New Roman" w:hAnsi="Times New Roman" w:cs="Times New Roman"/>
          <w:bCs/>
          <w:sz w:val="20"/>
          <w:szCs w:val="20"/>
        </w:rPr>
        <w:t>nspections of MMGTG flywheel shaft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397B85" w:rsidRPr="005518CB" w:rsidRDefault="00397B85" w:rsidP="00397B85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397B85" w:rsidRPr="005518CB" w:rsidRDefault="00037CA4" w:rsidP="00C773AE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 b</w:t>
      </w:r>
      <w:r w:rsidR="00397B85" w:rsidRPr="005518CB">
        <w:rPr>
          <w:rFonts w:ascii="Times New Roman" w:hAnsi="Times New Roman" w:cs="Times New Roman"/>
          <w:bCs/>
          <w:sz w:val="20"/>
          <w:szCs w:val="20"/>
        </w:rPr>
        <w:t>alancing of repaired flywheel shaft.</w:t>
      </w:r>
    </w:p>
    <w:p w:rsidR="00397B85" w:rsidRPr="005518CB" w:rsidRDefault="00397B85" w:rsidP="00397B85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C773AE" w:rsidRPr="005518CB" w:rsidRDefault="00397B85" w:rsidP="00397B85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Deliver repaired flywheel shaft to SRF-JRMC Detachment Sasebo.</w:t>
      </w:r>
    </w:p>
    <w:p w:rsidR="002155A6" w:rsidRPr="005518CB" w:rsidRDefault="002155A6" w:rsidP="002155A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155A6" w:rsidRPr="005518CB" w:rsidRDefault="002155A6" w:rsidP="002155A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Location of Work:  Contractor’s Facility</w:t>
      </w:r>
    </w:p>
    <w:p w:rsidR="002155A6" w:rsidRPr="005518CB" w:rsidRDefault="002155A6" w:rsidP="002155A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155A6" w:rsidRPr="005518CB" w:rsidRDefault="00296303" w:rsidP="002155A6">
      <w:pPr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1.3  </w:t>
      </w:r>
      <w:r w:rsidR="002155A6" w:rsidRPr="005518CB">
        <w:rPr>
          <w:rFonts w:ascii="Times New Roman" w:hAnsi="Times New Roman" w:cs="Times New Roman"/>
          <w:bCs/>
          <w:sz w:val="20"/>
          <w:szCs w:val="20"/>
        </w:rPr>
        <w:t xml:space="preserve">The effective period of this order is stated at DELIVERY INFORMATION on SF 1449.  Coordinate work schedule with the Government Technical POC.  Service period is from </w:t>
      </w:r>
      <w:r w:rsidR="006B76F1">
        <w:rPr>
          <w:rFonts w:ascii="Times New Roman" w:hAnsi="Times New Roman" w:cs="Times New Roman"/>
          <w:bCs/>
          <w:sz w:val="20"/>
          <w:szCs w:val="20"/>
        </w:rPr>
        <w:t>08 June</w:t>
      </w:r>
      <w:r w:rsidR="00935180" w:rsidRPr="005518CB">
        <w:rPr>
          <w:rFonts w:ascii="Times New Roman" w:hAnsi="Times New Roman" w:cs="Times New Roman"/>
          <w:bCs/>
          <w:sz w:val="20"/>
          <w:szCs w:val="20"/>
        </w:rPr>
        <w:t xml:space="preserve"> 2022</w:t>
      </w:r>
      <w:r w:rsidR="00DF12B5" w:rsidRPr="005518CB">
        <w:rPr>
          <w:rFonts w:ascii="Times New Roman" w:hAnsi="Times New Roman" w:cs="Times New Roman"/>
          <w:bCs/>
          <w:sz w:val="20"/>
          <w:szCs w:val="20"/>
        </w:rPr>
        <w:t xml:space="preserve"> through </w:t>
      </w:r>
      <w:r w:rsidR="006B76F1">
        <w:rPr>
          <w:rFonts w:ascii="Times New Roman" w:hAnsi="Times New Roman" w:cs="Times New Roman"/>
          <w:bCs/>
          <w:sz w:val="20"/>
          <w:szCs w:val="20"/>
        </w:rPr>
        <w:t>08 July</w:t>
      </w:r>
      <w:r w:rsidR="00935180" w:rsidRPr="005518CB">
        <w:rPr>
          <w:rFonts w:ascii="Times New Roman" w:hAnsi="Times New Roman" w:cs="Times New Roman"/>
          <w:bCs/>
          <w:sz w:val="20"/>
          <w:szCs w:val="20"/>
        </w:rPr>
        <w:t xml:space="preserve"> 2022</w:t>
      </w:r>
      <w:r w:rsidR="002155A6" w:rsidRPr="005518CB">
        <w:rPr>
          <w:rFonts w:ascii="Times New Roman" w:hAnsi="Times New Roman" w:cs="Times New Roman"/>
          <w:bCs/>
          <w:sz w:val="20"/>
          <w:szCs w:val="20"/>
        </w:rPr>
        <w:t>.  Complete other related works by the expiring date of this order.</w:t>
      </w:r>
    </w:p>
    <w:p w:rsidR="00F64E21" w:rsidRPr="005518CB" w:rsidRDefault="00F64E21" w:rsidP="00F64E21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652024" w:rsidP="00F64E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REFERENCES</w:t>
      </w:r>
    </w:p>
    <w:p w:rsidR="001D48FC" w:rsidRPr="005518CB" w:rsidRDefault="001D48FC" w:rsidP="001D48FC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F64E21" w:rsidP="00F64E2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Ref85441885"/>
      <w:r w:rsidRPr="005518CB">
        <w:rPr>
          <w:rFonts w:ascii="Times New Roman" w:hAnsi="Times New Roman" w:cs="Times New Roman"/>
          <w:bCs/>
          <w:sz w:val="20"/>
          <w:szCs w:val="20"/>
        </w:rPr>
        <w:t>S9074-AQ-GIB-010/248, REQUIREMENTS FOR WELDING AND BRAZING PROCEDURE AND PERFORMANCE QUALIFICATION</w:t>
      </w:r>
      <w:bookmarkEnd w:id="0"/>
    </w:p>
    <w:p w:rsidR="001D48FC" w:rsidRPr="005518CB" w:rsidRDefault="001D48FC" w:rsidP="001D48F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F64E21" w:rsidP="00F64E2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1" w:name="_Ref85442037"/>
      <w:r w:rsidRPr="005518CB">
        <w:rPr>
          <w:rFonts w:ascii="Times New Roman" w:hAnsi="Times New Roman" w:cs="Times New Roman"/>
          <w:bCs/>
          <w:sz w:val="20"/>
          <w:szCs w:val="20"/>
        </w:rPr>
        <w:t>S9074-AR-GIB-010/278, REQUIREMENTS FOR FABRICATION WELDING AND INSPECTION, AND CASTING INSPECTION AND REPAIR FOR MACHINERY, PIPING, AND PRESSURE VESSELS</w:t>
      </w:r>
      <w:bookmarkEnd w:id="1"/>
    </w:p>
    <w:p w:rsidR="001D48FC" w:rsidRPr="005518CB" w:rsidRDefault="001D48FC" w:rsidP="001D48F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F64E21" w:rsidP="00F64E21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2" w:name="_Ref85441947"/>
      <w:r w:rsidRPr="005518CB">
        <w:rPr>
          <w:rFonts w:ascii="Times New Roman" w:hAnsi="Times New Roman" w:cs="Times New Roman"/>
          <w:bCs/>
          <w:sz w:val="20"/>
          <w:szCs w:val="20"/>
        </w:rPr>
        <w:t>MIL-STD-2035, NONDESTRUCTIVE TESTING ACCEPTANCE CRITERIA</w:t>
      </w:r>
      <w:bookmarkEnd w:id="2"/>
    </w:p>
    <w:p w:rsidR="001D48FC" w:rsidRPr="005518CB" w:rsidRDefault="001D48FC" w:rsidP="001D48F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A3DFF" w:rsidRPr="005518CB" w:rsidRDefault="00CA3DFF" w:rsidP="0097352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3" w:name="_Ref85441910"/>
      <w:r w:rsidRPr="005518CB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3"/>
      <w:r w:rsidRPr="005518CB">
        <w:rPr>
          <w:rFonts w:ascii="Times New Roman" w:hAnsi="Times New Roman" w:cs="Times New Roman"/>
          <w:bCs/>
          <w:sz w:val="20"/>
          <w:szCs w:val="20"/>
        </w:rPr>
        <w:t>DWG A-1200-173 PULSE FREQUENCY CHANGER (NON MAGNETIC) REV 5</w:t>
      </w:r>
    </w:p>
    <w:p w:rsidR="00973523" w:rsidRPr="005518CB" w:rsidRDefault="00973523" w:rsidP="0097352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A3DFF" w:rsidRPr="005518CB" w:rsidRDefault="00973523" w:rsidP="0097352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S9314-CS-MMA-010   NONMAG</w:t>
      </w:r>
      <w:r w:rsidR="00187293" w:rsidRPr="005518CB">
        <w:rPr>
          <w:rFonts w:ascii="Times New Roman" w:hAnsi="Times New Roman" w:cs="Times New Roman"/>
          <w:bCs/>
          <w:sz w:val="20"/>
          <w:szCs w:val="20"/>
        </w:rPr>
        <w:t>NE</w:t>
      </w:r>
      <w:r w:rsidRPr="005518CB">
        <w:rPr>
          <w:rFonts w:ascii="Times New Roman" w:hAnsi="Times New Roman" w:cs="Times New Roman"/>
          <w:bCs/>
          <w:sz w:val="20"/>
          <w:szCs w:val="20"/>
        </w:rPr>
        <w:t>TIC AC GENERATOR (PULSE FREQUENCY CHANGER), 550 KW, 435 VOLTS, 1,404 AMPS, 1,800 RPM, 3 PHASE, 420/362 HERTZ REV 2</w:t>
      </w:r>
    </w:p>
    <w:p w:rsidR="00973523" w:rsidRPr="005518CB" w:rsidRDefault="00973523" w:rsidP="0097352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73523" w:rsidRPr="005518CB" w:rsidRDefault="00973523" w:rsidP="0097352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Ref85441729"/>
      <w:r w:rsidRPr="005518CB">
        <w:rPr>
          <w:rFonts w:ascii="Times New Roman" w:hAnsi="Times New Roman" w:cs="Times New Roman"/>
          <w:bCs/>
          <w:sz w:val="20"/>
          <w:szCs w:val="20"/>
        </w:rPr>
        <w:t>4790.3 COMUSFLTFORCOMINST JFMM VOLUME V, CHAPTER 2, QUALITY MAINTENANCE</w:t>
      </w:r>
    </w:p>
    <w:p w:rsidR="00973523" w:rsidRPr="005518CB" w:rsidRDefault="00973523" w:rsidP="0097352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bookmarkEnd w:id="4"/>
    <w:p w:rsidR="006637F7" w:rsidRDefault="00AE013B" w:rsidP="00AE013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E013B">
        <w:rPr>
          <w:rFonts w:ascii="Times New Roman" w:hAnsi="Times New Roman" w:cs="Times New Roman"/>
          <w:bCs/>
          <w:sz w:val="20"/>
          <w:szCs w:val="20"/>
        </w:rPr>
        <w:t>QUALIFICATION AND PROCEDURAL REQUIRMENTS FOR LASER CLAD WELDING AND THERMAL SPRAY APPLICATION IN SUPPORT OF 3810E47601-A05</w:t>
      </w:r>
    </w:p>
    <w:p w:rsidR="00AE013B" w:rsidRPr="00AE013B" w:rsidRDefault="00AE013B" w:rsidP="00AE013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637F7" w:rsidRPr="005518CB" w:rsidRDefault="006637F7" w:rsidP="006637F7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FLYWHEEL SHAFT FINAL MACHINING DRAWING</w:t>
      </w:r>
    </w:p>
    <w:p w:rsidR="006637F7" w:rsidRPr="005518CB" w:rsidRDefault="006637F7" w:rsidP="006637F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651B6" w:rsidRDefault="006637F7" w:rsidP="009651B6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FLYWHEEL SHAFT MACHINE PREPARATION DRAWING</w:t>
      </w:r>
    </w:p>
    <w:p w:rsidR="009651B6" w:rsidRPr="009651B6" w:rsidRDefault="009651B6" w:rsidP="009651B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651B6" w:rsidRDefault="009651B6" w:rsidP="009651B6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51B6">
        <w:rPr>
          <w:rFonts w:ascii="Times New Roman" w:hAnsi="Times New Roman" w:cs="Times New Roman"/>
          <w:bCs/>
          <w:sz w:val="20"/>
          <w:szCs w:val="20"/>
        </w:rPr>
        <w:t>T9074-AA-GIB-010/1687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651B6">
        <w:rPr>
          <w:rFonts w:ascii="Times New Roman" w:hAnsi="Times New Roman" w:cs="Times New Roman"/>
          <w:bCs/>
          <w:sz w:val="20"/>
          <w:szCs w:val="20"/>
        </w:rPr>
        <w:t>THERMAL SPRAY PROCESSES FOR NAVAL SHIP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51B6">
        <w:rPr>
          <w:rFonts w:ascii="Times New Roman" w:hAnsi="Times New Roman" w:cs="Times New Roman"/>
          <w:bCs/>
          <w:sz w:val="20"/>
          <w:szCs w:val="20"/>
        </w:rPr>
        <w:t>MACHINERY APPLICATIONS AND NONSKID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51B6">
        <w:rPr>
          <w:rFonts w:ascii="Times New Roman" w:hAnsi="Times New Roman" w:cs="Times New Roman"/>
          <w:bCs/>
          <w:sz w:val="20"/>
          <w:szCs w:val="20"/>
        </w:rPr>
        <w:t>APPLICATIONS, DTD 12 JUNE 2017</w:t>
      </w:r>
    </w:p>
    <w:p w:rsidR="009651B6" w:rsidRDefault="009651B6" w:rsidP="009651B6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:rsidR="00BE4EA3" w:rsidRPr="009E7EEE" w:rsidRDefault="009651B6" w:rsidP="009E7EEE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</w:t>
      </w:r>
      <w:r w:rsidRPr="009651B6">
        <w:rPr>
          <w:rFonts w:ascii="Times New Roman" w:hAnsi="Times New Roman" w:cs="Times New Roman"/>
          <w:bCs/>
          <w:sz w:val="20"/>
          <w:szCs w:val="20"/>
        </w:rPr>
        <w:t>ASTM C633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651B6">
        <w:rPr>
          <w:rFonts w:ascii="Times New Roman" w:hAnsi="Times New Roman" w:cs="Times New Roman"/>
          <w:bCs/>
          <w:sz w:val="20"/>
          <w:szCs w:val="20"/>
        </w:rPr>
        <w:t>STANDARD TEST METHOD FOR ADHESION OR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51B6">
        <w:rPr>
          <w:rFonts w:ascii="Times New Roman" w:hAnsi="Times New Roman" w:cs="Times New Roman"/>
          <w:bCs/>
          <w:sz w:val="20"/>
          <w:szCs w:val="20"/>
        </w:rPr>
        <w:t xml:space="preserve">COHESION STRENGTH OF </w:t>
      </w:r>
      <w:r w:rsidR="0068292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651B6">
        <w:rPr>
          <w:rFonts w:ascii="Times New Roman" w:hAnsi="Times New Roman" w:cs="Times New Roman"/>
          <w:bCs/>
          <w:sz w:val="20"/>
          <w:szCs w:val="20"/>
        </w:rPr>
        <w:t>THERMAL SPRAY</w:t>
      </w:r>
      <w:r w:rsidR="00DA6C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51B6">
        <w:rPr>
          <w:rFonts w:ascii="Times New Roman" w:hAnsi="Times New Roman" w:cs="Times New Roman"/>
          <w:bCs/>
          <w:sz w:val="20"/>
          <w:szCs w:val="20"/>
        </w:rPr>
        <w:t>COATINGS; DTD 2017</w:t>
      </w:r>
    </w:p>
    <w:p w:rsidR="00BE4EA3" w:rsidRPr="00BE4EA3" w:rsidRDefault="00BE4EA3" w:rsidP="00BE4EA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E4EA3" w:rsidRPr="009651B6" w:rsidRDefault="00BE4EA3" w:rsidP="00BE4EA3">
      <w:pPr>
        <w:numPr>
          <w:ilvl w:val="1"/>
          <w:numId w:val="14"/>
        </w:numPr>
        <w:tabs>
          <w:tab w:val="left" w:pos="1170"/>
        </w:tabs>
        <w:spacing w:after="0" w:line="240" w:lineRule="auto"/>
        <w:ind w:left="1170" w:hanging="45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MIL-STD-167, MECHANICAL VIBRATION OF SHIPBOARD EQUIPMENT (TYPE I-  EN</w:t>
      </w:r>
      <w:r w:rsidR="00BA0FE9">
        <w:rPr>
          <w:rFonts w:ascii="Times New Roman" w:hAnsi="Times New Roman" w:cs="Times New Roman"/>
          <w:bCs/>
          <w:sz w:val="20"/>
          <w:szCs w:val="20"/>
        </w:rPr>
        <w:t>VIRONMENTAL AND TYPE II-INTERNA</w:t>
      </w:r>
      <w:r>
        <w:rPr>
          <w:rFonts w:ascii="Times New Roman" w:hAnsi="Times New Roman" w:cs="Times New Roman"/>
          <w:bCs/>
          <w:sz w:val="20"/>
          <w:szCs w:val="20"/>
        </w:rPr>
        <w:t>L EXCITED)</w:t>
      </w:r>
    </w:p>
    <w:p w:rsidR="00F64E21" w:rsidRPr="005518CB" w:rsidRDefault="00F64E21" w:rsidP="006D66E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F64E21" w:rsidP="00F64E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REQUIREMENTS</w:t>
      </w:r>
    </w:p>
    <w:p w:rsidR="008342CE" w:rsidRPr="005518CB" w:rsidRDefault="008342CE" w:rsidP="002551A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551AE" w:rsidRPr="005518CB" w:rsidRDefault="008342CE" w:rsidP="00CF7EA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 xml:space="preserve">NOTE:  </w:t>
      </w:r>
      <w:r w:rsidR="000A182C" w:rsidRPr="001E5D74">
        <w:rPr>
          <w:rFonts w:ascii="Times New Roman" w:hAnsi="Times New Roman" w:cs="Times New Roman"/>
          <w:sz w:val="20"/>
          <w:szCs w:val="20"/>
        </w:rPr>
        <w:t>All work described here is only authorized to be accomplished by a KTR that can mee</w:t>
      </w:r>
      <w:r w:rsidR="000A182C">
        <w:rPr>
          <w:rFonts w:ascii="Times New Roman" w:hAnsi="Times New Roman" w:cs="Times New Roman"/>
          <w:sz w:val="20"/>
          <w:szCs w:val="20"/>
        </w:rPr>
        <w:t xml:space="preserve">t and/or </w:t>
      </w:r>
      <w:r w:rsidR="000A182C" w:rsidRPr="001E5D74">
        <w:rPr>
          <w:rFonts w:ascii="Times New Roman" w:hAnsi="Times New Roman" w:cs="Times New Roman"/>
          <w:sz w:val="20"/>
          <w:szCs w:val="20"/>
        </w:rPr>
        <w:t xml:space="preserve">demonstrate the qualification and workmanship as detailed in </w:t>
      </w:r>
      <w:r w:rsidR="00AE013B">
        <w:rPr>
          <w:rFonts w:ascii="Times New Roman" w:hAnsi="Times New Roman" w:cs="Times New Roman"/>
          <w:sz w:val="20"/>
          <w:szCs w:val="20"/>
        </w:rPr>
        <w:t>reference 2.7</w:t>
      </w:r>
      <w:r w:rsidR="000A182C">
        <w:rPr>
          <w:rFonts w:ascii="Times New Roman" w:hAnsi="Times New Roman" w:cs="Times New Roman"/>
          <w:sz w:val="20"/>
          <w:szCs w:val="20"/>
        </w:rPr>
        <w:t>. TECHNICAL POC</w:t>
      </w:r>
      <w:r w:rsidR="000A182C" w:rsidRPr="001E5D74">
        <w:rPr>
          <w:rFonts w:ascii="Times New Roman" w:hAnsi="Times New Roman" w:cs="Times New Roman"/>
          <w:sz w:val="20"/>
          <w:szCs w:val="20"/>
        </w:rPr>
        <w:t xml:space="preserve"> shall review KTR qualification rec</w:t>
      </w:r>
      <w:r w:rsidR="000A182C">
        <w:rPr>
          <w:rFonts w:ascii="Times New Roman" w:hAnsi="Times New Roman" w:cs="Times New Roman"/>
          <w:sz w:val="20"/>
          <w:szCs w:val="20"/>
        </w:rPr>
        <w:t xml:space="preserve">ord Figure 7-18 of reference 2.1. </w:t>
      </w:r>
      <w:r w:rsidR="00CF7EA9" w:rsidRPr="005518CB">
        <w:rPr>
          <w:rFonts w:ascii="Times New Roman" w:hAnsi="Times New Roman" w:cs="Times New Roman"/>
          <w:bCs/>
          <w:sz w:val="20"/>
          <w:szCs w:val="20"/>
        </w:rPr>
        <w:t xml:space="preserve"> Acceptance criteria for</w:t>
      </w:r>
      <w:r w:rsidR="00702C0A">
        <w:rPr>
          <w:rFonts w:ascii="Times New Roman" w:hAnsi="Times New Roman" w:cs="Times New Roman"/>
          <w:bCs/>
          <w:sz w:val="20"/>
          <w:szCs w:val="20"/>
        </w:rPr>
        <w:t xml:space="preserve"> inspections of references 2.2</w:t>
      </w:r>
      <w:r w:rsidR="008F1D82" w:rsidRPr="005518CB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CF7EA9" w:rsidRPr="005518CB">
        <w:rPr>
          <w:rFonts w:ascii="Times New Roman" w:hAnsi="Times New Roman" w:cs="Times New Roman"/>
          <w:bCs/>
          <w:sz w:val="20"/>
          <w:szCs w:val="20"/>
        </w:rPr>
        <w:t xml:space="preserve"> 2.3 shall be met.</w:t>
      </w:r>
    </w:p>
    <w:p w:rsidR="00CF7EA9" w:rsidRPr="005518CB" w:rsidRDefault="00CF7EA9" w:rsidP="00CF7EA9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</w:p>
    <w:p w:rsidR="00F64E21" w:rsidRDefault="00454D26" w:rsidP="00454D26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Initial Baseline Measurements of Flywheel Shaft</w:t>
      </w:r>
    </w:p>
    <w:p w:rsidR="00EA4822" w:rsidRDefault="00EA4822" w:rsidP="00EA482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2024" w:rsidRPr="005518CB" w:rsidRDefault="00EA4822" w:rsidP="00EA482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0D0C">
        <w:rPr>
          <w:rFonts w:ascii="Times New Roman" w:hAnsi="Times New Roman" w:cs="Times New Roman"/>
          <w:bCs/>
          <w:sz w:val="20"/>
          <w:szCs w:val="20"/>
        </w:rPr>
        <w:t>(V)(G) "VISUAL INSPECTION"</w:t>
      </w:r>
    </w:p>
    <w:p w:rsidR="00F64E21" w:rsidRDefault="00454D26" w:rsidP="00454D26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Visually inspect the as arrived condition of the flywheel shaft, including condition of the existing belzona repairs. Notate any discrepancies, defects, damages using ref</w:t>
      </w:r>
      <w:r w:rsidR="005719C9">
        <w:rPr>
          <w:rFonts w:ascii="Times New Roman" w:hAnsi="Times New Roman" w:cs="Times New Roman"/>
          <w:bCs/>
          <w:sz w:val="20"/>
          <w:szCs w:val="20"/>
        </w:rPr>
        <w:t>erence</w:t>
      </w:r>
      <w:r w:rsidR="004F3485">
        <w:rPr>
          <w:rFonts w:ascii="Times New Roman" w:hAnsi="Times New Roman" w:cs="Times New Roman"/>
          <w:bCs/>
          <w:sz w:val="20"/>
          <w:szCs w:val="20"/>
        </w:rPr>
        <w:t>s</w:t>
      </w:r>
      <w:r w:rsidR="005719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3485">
        <w:rPr>
          <w:rFonts w:ascii="Times New Roman" w:hAnsi="Times New Roman" w:cs="Times New Roman"/>
          <w:bCs/>
          <w:sz w:val="20"/>
          <w:szCs w:val="20"/>
        </w:rPr>
        <w:t>2.4 and 2.5 for guidance</w:t>
      </w:r>
      <w:r w:rsidR="005719C9">
        <w:rPr>
          <w:rFonts w:ascii="Times New Roman" w:hAnsi="Times New Roman" w:cs="Times New Roman"/>
          <w:bCs/>
          <w:sz w:val="20"/>
          <w:szCs w:val="20"/>
        </w:rPr>
        <w:t>.</w:t>
      </w:r>
    </w:p>
    <w:p w:rsidR="00EA4822" w:rsidRDefault="00EA4822" w:rsidP="00EA4822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454D26" w:rsidRPr="005518CB" w:rsidRDefault="00EA4822" w:rsidP="00454D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0D0C">
        <w:rPr>
          <w:rFonts w:ascii="Times New Roman" w:hAnsi="Times New Roman" w:cs="Times New Roman"/>
          <w:bCs/>
          <w:sz w:val="20"/>
          <w:szCs w:val="20"/>
        </w:rPr>
        <w:t>(V)(G) "VISUAL INSPECTION"</w:t>
      </w:r>
    </w:p>
    <w:p w:rsidR="00F64E21" w:rsidRDefault="00454D26" w:rsidP="00454D26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Conduct a dimensional inspection (including the runout and concentricity) of the flywheel shaft</w:t>
      </w:r>
      <w:r w:rsidR="00EA4822">
        <w:rPr>
          <w:rFonts w:ascii="Times New Roman" w:hAnsi="Times New Roman" w:cs="Times New Roman"/>
          <w:bCs/>
          <w:sz w:val="20"/>
          <w:szCs w:val="20"/>
        </w:rPr>
        <w:t xml:space="preserve"> in</w:t>
      </w:r>
      <w:r w:rsidRPr="005518CB">
        <w:rPr>
          <w:rFonts w:ascii="Times New Roman" w:hAnsi="Times New Roman" w:cs="Times New Roman"/>
          <w:bCs/>
          <w:sz w:val="20"/>
          <w:szCs w:val="20"/>
        </w:rPr>
        <w:t xml:space="preserve"> as arrived condition, including the belzona repairs. Flywheel shaft dimensions are per </w:t>
      </w:r>
      <w:r w:rsidR="001E5DE7">
        <w:rPr>
          <w:rFonts w:ascii="Times New Roman" w:hAnsi="Times New Roman" w:cs="Times New Roman"/>
          <w:bCs/>
          <w:sz w:val="20"/>
          <w:szCs w:val="20"/>
        </w:rPr>
        <w:t>reference 2.8</w:t>
      </w:r>
      <w:r w:rsidRPr="005518CB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EA4822" w:rsidRDefault="00EA4822" w:rsidP="00EA4822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EA4822" w:rsidP="005719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A4822">
        <w:rPr>
          <w:rFonts w:ascii="Times New Roman" w:hAnsi="Times New Roman" w:cs="Times New Roman"/>
          <w:bCs/>
          <w:sz w:val="20"/>
          <w:szCs w:val="20"/>
        </w:rPr>
        <w:t>(I)(G) "HARDNESS TEST"</w:t>
      </w:r>
    </w:p>
    <w:p w:rsidR="00652024" w:rsidRPr="005518CB" w:rsidRDefault="00454D26" w:rsidP="00454D26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Conduct hardness testing of the flywheel shaft for baseline measurements.</w:t>
      </w:r>
    </w:p>
    <w:p w:rsidR="00454D26" w:rsidRPr="005518CB" w:rsidRDefault="00454D26" w:rsidP="00454D26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652024" w:rsidRPr="005518CB" w:rsidRDefault="00454D26" w:rsidP="00454D26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Acceptance Criteria: 20 HRC minimum</w:t>
      </w:r>
    </w:p>
    <w:p w:rsidR="00454D26" w:rsidRPr="005518CB" w:rsidRDefault="00454D26" w:rsidP="00454D26">
      <w:pPr>
        <w:spacing w:after="0" w:line="240" w:lineRule="auto"/>
        <w:ind w:left="2998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5719C9" w:rsidP="0052646E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F86DD4">
        <w:rPr>
          <w:rFonts w:ascii="Times New Roman" w:hAnsi="Times New Roman" w:cs="Times New Roman"/>
          <w:bCs/>
          <w:sz w:val="20"/>
          <w:szCs w:val="20"/>
        </w:rPr>
        <w:t xml:space="preserve">Submit one legible copy, in hard copy or approved transferrable media, of a report listing </w:t>
      </w:r>
      <w:r>
        <w:rPr>
          <w:rFonts w:ascii="Times New Roman" w:hAnsi="Times New Roman" w:cs="Times New Roman"/>
          <w:bCs/>
          <w:sz w:val="20"/>
          <w:szCs w:val="20"/>
        </w:rPr>
        <w:t>the result</w:t>
      </w:r>
      <w:r w:rsidR="00243ABB">
        <w:rPr>
          <w:rFonts w:ascii="Times New Roman" w:hAnsi="Times New Roman" w:cs="Times New Roman"/>
          <w:bCs/>
          <w:sz w:val="20"/>
          <w:szCs w:val="20"/>
        </w:rPr>
        <w:t>s of</w:t>
      </w:r>
      <w:r>
        <w:rPr>
          <w:rFonts w:ascii="Times New Roman" w:hAnsi="Times New Roman" w:cs="Times New Roman"/>
          <w:bCs/>
          <w:sz w:val="20"/>
          <w:szCs w:val="20"/>
        </w:rPr>
        <w:t xml:space="preserve"> 3.1 </w:t>
      </w:r>
      <w:r w:rsidRPr="00F86DD4">
        <w:rPr>
          <w:rFonts w:ascii="Times New Roman" w:hAnsi="Times New Roman" w:cs="Times New Roman"/>
          <w:bCs/>
          <w:sz w:val="20"/>
          <w:szCs w:val="20"/>
        </w:rPr>
        <w:t xml:space="preserve">to the </w:t>
      </w:r>
      <w:r>
        <w:rPr>
          <w:rFonts w:ascii="Times New Roman" w:hAnsi="Times New Roman" w:cs="Times New Roman"/>
          <w:bCs/>
          <w:sz w:val="20"/>
          <w:szCs w:val="20"/>
        </w:rPr>
        <w:t>TECHNICAL POC</w:t>
      </w:r>
      <w:r w:rsidRPr="00F86DD4">
        <w:rPr>
          <w:rFonts w:ascii="Times New Roman" w:hAnsi="Times New Roman" w:cs="Times New Roman"/>
          <w:bCs/>
          <w:sz w:val="20"/>
          <w:szCs w:val="20"/>
        </w:rPr>
        <w:t>.</w:t>
      </w:r>
    </w:p>
    <w:p w:rsidR="00F734F8" w:rsidRPr="005518CB" w:rsidRDefault="002A7C87" w:rsidP="00F734F8">
      <w:pPr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NOTE: Step 3.1</w:t>
      </w:r>
      <w:r w:rsidR="00CA35C2" w:rsidRPr="005518CB">
        <w:rPr>
          <w:rFonts w:ascii="Times New Roman" w:hAnsi="Times New Roman" w:cs="Times New Roman"/>
          <w:bCs/>
          <w:sz w:val="20"/>
          <w:szCs w:val="20"/>
        </w:rPr>
        <w:t>.4</w:t>
      </w:r>
      <w:r w:rsidR="00F734F8" w:rsidRPr="005518CB">
        <w:rPr>
          <w:rFonts w:ascii="Times New Roman" w:hAnsi="Times New Roman" w:cs="Times New Roman"/>
          <w:bCs/>
          <w:sz w:val="20"/>
          <w:szCs w:val="20"/>
        </w:rPr>
        <w:t xml:space="preserve"> must be completed and satisfactorily reviewed by SRF-JRMC Det. Sasebo PRIOR to continuing on to step </w:t>
      </w:r>
      <w:r w:rsidRPr="005518CB">
        <w:rPr>
          <w:rFonts w:ascii="Times New Roman" w:hAnsi="Times New Roman" w:cs="Times New Roman"/>
          <w:bCs/>
          <w:sz w:val="20"/>
          <w:szCs w:val="20"/>
        </w:rPr>
        <w:t>3.2</w:t>
      </w:r>
      <w:r w:rsidR="00F734F8" w:rsidRPr="005518CB">
        <w:rPr>
          <w:rFonts w:ascii="Times New Roman" w:hAnsi="Times New Roman" w:cs="Times New Roman"/>
          <w:bCs/>
          <w:sz w:val="20"/>
          <w:szCs w:val="20"/>
        </w:rPr>
        <w:t xml:space="preserve">. An engineering evaluation of the baseline </w:t>
      </w:r>
      <w:r w:rsidR="00243ABB">
        <w:rPr>
          <w:rFonts w:ascii="Times New Roman" w:hAnsi="Times New Roman" w:cs="Times New Roman"/>
          <w:bCs/>
          <w:sz w:val="20"/>
          <w:szCs w:val="20"/>
        </w:rPr>
        <w:t>shall</w:t>
      </w:r>
      <w:r w:rsidR="00F734F8" w:rsidRPr="005518CB">
        <w:rPr>
          <w:rFonts w:ascii="Times New Roman" w:hAnsi="Times New Roman" w:cs="Times New Roman"/>
          <w:bCs/>
          <w:sz w:val="20"/>
          <w:szCs w:val="20"/>
        </w:rPr>
        <w:t xml:space="preserve"> be conducted PRIOR to any further repairs that are irreversible.</w:t>
      </w:r>
    </w:p>
    <w:p w:rsidR="00652024" w:rsidRPr="005518CB" w:rsidRDefault="00F734F8" w:rsidP="00F734F8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Base Material Preparation of Flywheel Shaft</w:t>
      </w:r>
    </w:p>
    <w:p w:rsidR="00F734F8" w:rsidRPr="005518CB" w:rsidRDefault="00F734F8" w:rsidP="00F734F8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</w:p>
    <w:p w:rsidR="00D570A1" w:rsidRDefault="004546DE" w:rsidP="00D570A1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Prepare the flywheel shaft</w:t>
      </w:r>
      <w:r w:rsidR="007727A2" w:rsidRPr="005518CB">
        <w:rPr>
          <w:rFonts w:ascii="Times New Roman" w:hAnsi="Times New Roman" w:cs="Times New Roman"/>
          <w:bCs/>
          <w:sz w:val="20"/>
          <w:szCs w:val="20"/>
        </w:rPr>
        <w:t xml:space="preserve"> by removing the existing belzona epoxy repairs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7727A2" w:rsidRPr="005518CB">
        <w:rPr>
          <w:rFonts w:ascii="Times New Roman" w:hAnsi="Times New Roman" w:cs="Times New Roman"/>
          <w:bCs/>
          <w:sz w:val="20"/>
          <w:szCs w:val="20"/>
        </w:rPr>
        <w:t xml:space="preserve"> in addition to machine preparation of flywheel shaft base material. Flywheel shaft sh</w:t>
      </w:r>
      <w:r w:rsidR="00130E5A">
        <w:rPr>
          <w:rFonts w:ascii="Times New Roman" w:hAnsi="Times New Roman" w:cs="Times New Roman"/>
          <w:bCs/>
          <w:sz w:val="20"/>
          <w:szCs w:val="20"/>
        </w:rPr>
        <w:t>all</w:t>
      </w:r>
      <w:r w:rsidR="007727A2" w:rsidRPr="005518CB">
        <w:rPr>
          <w:rFonts w:ascii="Times New Roman" w:hAnsi="Times New Roman" w:cs="Times New Roman"/>
          <w:bCs/>
          <w:sz w:val="20"/>
          <w:szCs w:val="20"/>
        </w:rPr>
        <w:t xml:space="preserve"> be machine </w:t>
      </w:r>
      <w:r>
        <w:rPr>
          <w:rFonts w:ascii="Times New Roman" w:hAnsi="Times New Roman" w:cs="Times New Roman"/>
          <w:bCs/>
          <w:sz w:val="20"/>
          <w:szCs w:val="20"/>
        </w:rPr>
        <w:t>prepared</w:t>
      </w:r>
      <w:r w:rsidR="007727A2" w:rsidRPr="005518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56D6">
        <w:rPr>
          <w:rFonts w:ascii="Times New Roman" w:hAnsi="Times New Roman" w:cs="Times New Roman"/>
          <w:bCs/>
          <w:sz w:val="20"/>
          <w:szCs w:val="20"/>
        </w:rPr>
        <w:t>in accordance with</w:t>
      </w:r>
      <w:r w:rsidR="007727A2" w:rsidRPr="005518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E4AB2">
        <w:rPr>
          <w:rFonts w:ascii="Times New Roman" w:hAnsi="Times New Roman" w:cs="Times New Roman"/>
          <w:bCs/>
          <w:sz w:val="20"/>
          <w:szCs w:val="20"/>
        </w:rPr>
        <w:t>reference 2.9.</w:t>
      </w:r>
    </w:p>
    <w:p w:rsidR="0076300B" w:rsidRPr="005518CB" w:rsidRDefault="0076300B" w:rsidP="0076300B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652024" w:rsidRPr="005518CB" w:rsidRDefault="0076300B" w:rsidP="0076300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300B">
        <w:rPr>
          <w:rFonts w:ascii="Times New Roman" w:hAnsi="Times New Roman" w:cs="Times New Roman"/>
          <w:bCs/>
          <w:sz w:val="20"/>
          <w:szCs w:val="20"/>
        </w:rPr>
        <w:t>(V)(G) "VISUAL INSPECTION"</w:t>
      </w:r>
      <w:r w:rsidR="00D570A1" w:rsidRPr="005518C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83CD0" w:rsidRDefault="00AD6319" w:rsidP="00683CD0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</w:t>
      </w:r>
      <w:r w:rsidRPr="005518CB">
        <w:rPr>
          <w:rFonts w:ascii="Times New Roman" w:hAnsi="Times New Roman" w:cs="Times New Roman"/>
          <w:bCs/>
          <w:sz w:val="20"/>
          <w:szCs w:val="20"/>
        </w:rPr>
        <w:t xml:space="preserve"> visu</w:t>
      </w:r>
      <w:r>
        <w:rPr>
          <w:rFonts w:ascii="Times New Roman" w:hAnsi="Times New Roman" w:cs="Times New Roman"/>
          <w:bCs/>
          <w:sz w:val="20"/>
          <w:szCs w:val="20"/>
        </w:rPr>
        <w:t xml:space="preserve">al and dimensional inspections </w:t>
      </w:r>
      <w:r w:rsidRPr="005518CB">
        <w:rPr>
          <w:rFonts w:ascii="Times New Roman" w:hAnsi="Times New Roman" w:cs="Times New Roman"/>
          <w:bCs/>
          <w:sz w:val="20"/>
          <w:szCs w:val="20"/>
        </w:rPr>
        <w:t>inc</w:t>
      </w:r>
      <w:r>
        <w:rPr>
          <w:rFonts w:ascii="Times New Roman" w:hAnsi="Times New Roman" w:cs="Times New Roman"/>
          <w:bCs/>
          <w:sz w:val="20"/>
          <w:szCs w:val="20"/>
        </w:rPr>
        <w:t>luding runout and concentricity</w:t>
      </w:r>
      <w:r w:rsidRPr="005518CB">
        <w:rPr>
          <w:rFonts w:ascii="Times New Roman" w:hAnsi="Times New Roman" w:cs="Times New Roman"/>
          <w:bCs/>
          <w:sz w:val="20"/>
          <w:szCs w:val="20"/>
        </w:rPr>
        <w:t xml:space="preserve"> of the flywheel shaft</w:t>
      </w:r>
      <w:r>
        <w:rPr>
          <w:rFonts w:ascii="Times New Roman" w:hAnsi="Times New Roman" w:cs="Times New Roman"/>
          <w:bCs/>
          <w:sz w:val="20"/>
          <w:szCs w:val="20"/>
        </w:rPr>
        <w:t>, a</w:t>
      </w:r>
      <w:r w:rsidR="001F577F" w:rsidRPr="005518CB">
        <w:rPr>
          <w:rFonts w:ascii="Times New Roman" w:hAnsi="Times New Roman" w:cs="Times New Roman"/>
          <w:bCs/>
          <w:sz w:val="20"/>
          <w:szCs w:val="20"/>
        </w:rPr>
        <w:t xml:space="preserve">fter completion of </w:t>
      </w:r>
      <w:r>
        <w:rPr>
          <w:rFonts w:ascii="Times New Roman" w:hAnsi="Times New Roman" w:cs="Times New Roman"/>
          <w:bCs/>
          <w:sz w:val="20"/>
          <w:szCs w:val="20"/>
        </w:rPr>
        <w:t>the flywheel shaft machine preparation</w:t>
      </w:r>
      <w:r w:rsidR="001F577F" w:rsidRPr="005518C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356D6">
        <w:rPr>
          <w:rFonts w:ascii="Times New Roman" w:hAnsi="Times New Roman" w:cs="Times New Roman"/>
          <w:bCs/>
          <w:sz w:val="20"/>
          <w:szCs w:val="20"/>
        </w:rPr>
        <w:t>Acceptable dimensions shall be in accordance with</w:t>
      </w:r>
      <w:r w:rsidR="001E4AB2">
        <w:rPr>
          <w:rFonts w:ascii="Times New Roman" w:hAnsi="Times New Roman" w:cs="Times New Roman"/>
          <w:bCs/>
          <w:sz w:val="20"/>
          <w:szCs w:val="20"/>
        </w:rPr>
        <w:t xml:space="preserve"> reference 2.9.</w:t>
      </w:r>
      <w:r w:rsidR="001F577F" w:rsidRPr="005518C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83CD0" w:rsidRPr="00683CD0" w:rsidRDefault="00683CD0" w:rsidP="00683CD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83CD0" w:rsidRPr="005518CB" w:rsidRDefault="00683CD0" w:rsidP="00683CD0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86DD4">
        <w:rPr>
          <w:rFonts w:ascii="Times New Roman" w:hAnsi="Times New Roman" w:cs="Times New Roman"/>
          <w:bCs/>
          <w:sz w:val="20"/>
          <w:szCs w:val="20"/>
        </w:rPr>
        <w:t xml:space="preserve">Submit one legible copy, in hard copy or approved transferrable media, of a report listing </w:t>
      </w:r>
      <w:r>
        <w:rPr>
          <w:rFonts w:ascii="Times New Roman" w:hAnsi="Times New Roman" w:cs="Times New Roman"/>
          <w:bCs/>
          <w:sz w:val="20"/>
          <w:szCs w:val="20"/>
        </w:rPr>
        <w:t xml:space="preserve">the result 3.2.2 </w:t>
      </w:r>
      <w:r w:rsidRPr="00F86DD4">
        <w:rPr>
          <w:rFonts w:ascii="Times New Roman" w:hAnsi="Times New Roman" w:cs="Times New Roman"/>
          <w:bCs/>
          <w:sz w:val="20"/>
          <w:szCs w:val="20"/>
        </w:rPr>
        <w:t xml:space="preserve">to the </w:t>
      </w:r>
      <w:r>
        <w:rPr>
          <w:rFonts w:ascii="Times New Roman" w:hAnsi="Times New Roman" w:cs="Times New Roman"/>
          <w:bCs/>
          <w:sz w:val="20"/>
          <w:szCs w:val="20"/>
        </w:rPr>
        <w:t>TECHNICAL POC</w:t>
      </w:r>
      <w:r w:rsidRPr="00F86DD4">
        <w:rPr>
          <w:rFonts w:ascii="Times New Roman" w:hAnsi="Times New Roman" w:cs="Times New Roman"/>
          <w:bCs/>
          <w:sz w:val="20"/>
          <w:szCs w:val="20"/>
        </w:rPr>
        <w:t>.</w:t>
      </w:r>
    </w:p>
    <w:p w:rsidR="00D570A1" w:rsidRPr="005518CB" w:rsidRDefault="00D570A1" w:rsidP="00D570A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C4228B" w:rsidP="00816A9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NOTE: Step 3.2</w:t>
      </w:r>
      <w:r w:rsidR="004C1230">
        <w:rPr>
          <w:rFonts w:ascii="Times New Roman" w:hAnsi="Times New Roman" w:cs="Times New Roman"/>
          <w:bCs/>
          <w:sz w:val="20"/>
          <w:szCs w:val="20"/>
        </w:rPr>
        <w:t>.2</w:t>
      </w:r>
      <w:r w:rsidR="00816A91" w:rsidRPr="005518CB">
        <w:rPr>
          <w:rFonts w:ascii="Times New Roman" w:hAnsi="Times New Roman" w:cs="Times New Roman"/>
          <w:bCs/>
          <w:sz w:val="20"/>
          <w:szCs w:val="20"/>
        </w:rPr>
        <w:t xml:space="preserve"> must be completed and satisfactorily reviewed by SRF-JRMC Det. Sasebo PRIOR </w:t>
      </w:r>
      <w:r w:rsidRPr="005518CB">
        <w:rPr>
          <w:rFonts w:ascii="Times New Roman" w:hAnsi="Times New Roman" w:cs="Times New Roman"/>
          <w:bCs/>
          <w:sz w:val="20"/>
          <w:szCs w:val="20"/>
        </w:rPr>
        <w:t>to continuing to step 3.3</w:t>
      </w:r>
      <w:r w:rsidR="00816A91" w:rsidRPr="005518CB">
        <w:rPr>
          <w:rFonts w:ascii="Times New Roman" w:hAnsi="Times New Roman" w:cs="Times New Roman"/>
          <w:bCs/>
          <w:sz w:val="20"/>
          <w:szCs w:val="20"/>
        </w:rPr>
        <w:t>. An engineering evaluation of the baseline needs to be conducted PRIOR to any further repairs that are irreversible.</w:t>
      </w:r>
      <w:r w:rsidR="00B02CF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B76D12">
        <w:rPr>
          <w:rFonts w:ascii="Times New Roman" w:hAnsi="Times New Roman" w:cs="Times New Roman"/>
          <w:bCs/>
          <w:sz w:val="20"/>
          <w:szCs w:val="20"/>
        </w:rPr>
        <w:t>Determination of final repair method shall be provided by the Technical POC PRIOR to continuing to step 3.3.</w:t>
      </w:r>
    </w:p>
    <w:p w:rsidR="00816A91" w:rsidRPr="005518CB" w:rsidRDefault="00816A91" w:rsidP="00F64E21">
      <w:pPr>
        <w:spacing w:after="0" w:line="240" w:lineRule="auto"/>
        <w:ind w:left="2998"/>
        <w:rPr>
          <w:rFonts w:ascii="Times New Roman" w:hAnsi="Times New Roman" w:cs="Times New Roman"/>
          <w:bCs/>
          <w:sz w:val="20"/>
          <w:szCs w:val="20"/>
        </w:rPr>
      </w:pPr>
    </w:p>
    <w:p w:rsidR="00F64E21" w:rsidRDefault="003D683E" w:rsidP="003D683E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Perform </w:t>
      </w:r>
      <w:r w:rsidR="00FE6FCF">
        <w:rPr>
          <w:rFonts w:ascii="Times New Roman" w:hAnsi="Times New Roman" w:cs="Times New Roman"/>
          <w:bCs/>
          <w:sz w:val="20"/>
          <w:szCs w:val="20"/>
        </w:rPr>
        <w:t>repair of</w:t>
      </w:r>
      <w:r w:rsidRPr="005518CB">
        <w:rPr>
          <w:rFonts w:ascii="Times New Roman" w:hAnsi="Times New Roman" w:cs="Times New Roman"/>
          <w:bCs/>
          <w:sz w:val="20"/>
          <w:szCs w:val="20"/>
        </w:rPr>
        <w:t xml:space="preserve"> Flywheel Shaft</w:t>
      </w:r>
      <w:r w:rsidR="00F64E21" w:rsidRPr="005518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7C15">
        <w:rPr>
          <w:rFonts w:ascii="Times New Roman" w:hAnsi="Times New Roman" w:cs="Times New Roman"/>
          <w:bCs/>
          <w:sz w:val="20"/>
          <w:szCs w:val="20"/>
        </w:rPr>
        <w:t xml:space="preserve">after receipt of guidance from </w:t>
      </w:r>
      <w:r w:rsidR="00801678">
        <w:rPr>
          <w:rFonts w:ascii="Times New Roman" w:hAnsi="Times New Roman" w:cs="Times New Roman"/>
          <w:bCs/>
          <w:sz w:val="20"/>
          <w:szCs w:val="20"/>
        </w:rPr>
        <w:t>TECHNICAL POC</w:t>
      </w:r>
      <w:r w:rsidR="00317C15">
        <w:rPr>
          <w:rFonts w:ascii="Times New Roman" w:hAnsi="Times New Roman" w:cs="Times New Roman"/>
          <w:bCs/>
          <w:sz w:val="20"/>
          <w:szCs w:val="20"/>
        </w:rPr>
        <w:t xml:space="preserve"> to accomplish the repairs listed in 3.3.1 or 3.4.1 based on initial baseline measurement of shaft accomplished in 3.1.</w:t>
      </w:r>
    </w:p>
    <w:p w:rsidR="009651B6" w:rsidRDefault="009651B6" w:rsidP="009651B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651B6" w:rsidRPr="005518CB" w:rsidRDefault="009651B6" w:rsidP="009651B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NOTE:  Primary repair method shall be laser clad welding.  Submitted proposal sh</w:t>
      </w:r>
      <w:r w:rsidR="00234AB7">
        <w:rPr>
          <w:rFonts w:ascii="Times New Roman" w:hAnsi="Times New Roman" w:cs="Times New Roman"/>
          <w:bCs/>
          <w:sz w:val="20"/>
          <w:szCs w:val="20"/>
        </w:rPr>
        <w:t>all</w:t>
      </w:r>
      <w:r>
        <w:rPr>
          <w:rFonts w:ascii="Times New Roman" w:hAnsi="Times New Roman" w:cs="Times New Roman"/>
          <w:bCs/>
          <w:sz w:val="20"/>
          <w:szCs w:val="20"/>
        </w:rPr>
        <w:t xml:space="preserve"> account for both repair methods.  A cost adjustment will be issued prior to completion of contract to descope the non-selected repair method.</w:t>
      </w:r>
    </w:p>
    <w:p w:rsidR="00652024" w:rsidRPr="005518CB" w:rsidRDefault="00652024" w:rsidP="00652024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</w:p>
    <w:p w:rsidR="00B02CF9" w:rsidRDefault="00094BCF" w:rsidP="009E3AE5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</w:t>
      </w:r>
      <w:r w:rsidR="003D683E" w:rsidRPr="000A182C">
        <w:rPr>
          <w:rFonts w:ascii="Times New Roman" w:hAnsi="Times New Roman" w:cs="Times New Roman"/>
          <w:bCs/>
          <w:sz w:val="20"/>
          <w:szCs w:val="20"/>
        </w:rPr>
        <w:t xml:space="preserve"> laser clad we</w:t>
      </w:r>
      <w:r w:rsidR="009A6391" w:rsidRPr="000A182C">
        <w:rPr>
          <w:rFonts w:ascii="Times New Roman" w:hAnsi="Times New Roman" w:cs="Times New Roman"/>
          <w:bCs/>
          <w:sz w:val="20"/>
          <w:szCs w:val="20"/>
        </w:rPr>
        <w:t xml:space="preserve">lding </w:t>
      </w:r>
      <w:r w:rsidR="00E20F4E">
        <w:rPr>
          <w:rFonts w:ascii="Times New Roman" w:hAnsi="Times New Roman" w:cs="Times New Roman"/>
          <w:bCs/>
          <w:sz w:val="20"/>
          <w:szCs w:val="20"/>
        </w:rPr>
        <w:t>in accordance with</w:t>
      </w:r>
      <w:r w:rsidR="009A6391" w:rsidRPr="000A182C">
        <w:rPr>
          <w:rFonts w:ascii="Times New Roman" w:hAnsi="Times New Roman" w:cs="Times New Roman"/>
          <w:bCs/>
          <w:sz w:val="20"/>
          <w:szCs w:val="20"/>
        </w:rPr>
        <w:t xml:space="preserve"> 3.2.4 of reference 2.7</w:t>
      </w:r>
      <w:r w:rsidR="00E02975" w:rsidRPr="000A182C">
        <w:rPr>
          <w:rFonts w:ascii="Times New Roman" w:hAnsi="Times New Roman" w:cs="Times New Roman"/>
          <w:bCs/>
          <w:sz w:val="20"/>
          <w:szCs w:val="20"/>
        </w:rPr>
        <w:t xml:space="preserve">, as directed by the </w:t>
      </w:r>
      <w:r w:rsidR="0013558D" w:rsidRPr="000A182C">
        <w:rPr>
          <w:rFonts w:ascii="Times New Roman" w:hAnsi="Times New Roman" w:cs="Times New Roman"/>
          <w:bCs/>
          <w:sz w:val="20"/>
          <w:szCs w:val="20"/>
        </w:rPr>
        <w:t xml:space="preserve">TECHNICAL </w:t>
      </w:r>
      <w:r w:rsidR="00E02975" w:rsidRPr="000A182C">
        <w:rPr>
          <w:rFonts w:ascii="Times New Roman" w:hAnsi="Times New Roman" w:cs="Times New Roman"/>
          <w:bCs/>
          <w:sz w:val="20"/>
          <w:szCs w:val="20"/>
        </w:rPr>
        <w:t>POC</w:t>
      </w:r>
      <w:r w:rsidR="003D683E" w:rsidRPr="000A182C">
        <w:rPr>
          <w:rFonts w:ascii="Times New Roman" w:hAnsi="Times New Roman" w:cs="Times New Roman"/>
          <w:bCs/>
          <w:sz w:val="20"/>
          <w:szCs w:val="20"/>
        </w:rPr>
        <w:t>. Area to be laser clad welded is</w:t>
      </w:r>
      <w:r w:rsidR="00E20F4E">
        <w:rPr>
          <w:rFonts w:ascii="Times New Roman" w:hAnsi="Times New Roman" w:cs="Times New Roman"/>
          <w:bCs/>
          <w:sz w:val="20"/>
          <w:szCs w:val="20"/>
        </w:rPr>
        <w:t xml:space="preserve"> identified in</w:t>
      </w:r>
      <w:r w:rsidR="003D683E" w:rsidRPr="000A182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60A2" w:rsidRPr="000A182C">
        <w:rPr>
          <w:rFonts w:ascii="Times New Roman" w:hAnsi="Times New Roman" w:cs="Times New Roman"/>
          <w:bCs/>
          <w:sz w:val="20"/>
          <w:szCs w:val="20"/>
        </w:rPr>
        <w:t>reference 2.9</w:t>
      </w:r>
      <w:r w:rsidR="001E5D74" w:rsidRPr="000A182C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0A182C" w:rsidRPr="000A182C" w:rsidRDefault="000A182C" w:rsidP="000A182C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B02CF9" w:rsidRDefault="00B02CF9" w:rsidP="00B02CF9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02CF9">
        <w:rPr>
          <w:rFonts w:ascii="Times New Roman" w:hAnsi="Times New Roman" w:cs="Times New Roman"/>
          <w:bCs/>
          <w:sz w:val="20"/>
          <w:szCs w:val="20"/>
        </w:rPr>
        <w:t xml:space="preserve">Conduct continuous monitoring of shaft to identify any movement, bending, distortion of the flywheel shaft. If excessive movement is observed, stop work and contact </w:t>
      </w:r>
      <w:r w:rsidR="0013558D">
        <w:rPr>
          <w:rFonts w:ascii="Times New Roman" w:hAnsi="Times New Roman" w:cs="Times New Roman"/>
          <w:bCs/>
          <w:sz w:val="20"/>
          <w:szCs w:val="20"/>
        </w:rPr>
        <w:t>TECHNICAL POC</w:t>
      </w:r>
      <w:r w:rsidRPr="00B02CF9">
        <w:rPr>
          <w:rFonts w:ascii="Times New Roman" w:hAnsi="Times New Roman" w:cs="Times New Roman"/>
          <w:bCs/>
          <w:sz w:val="20"/>
          <w:szCs w:val="20"/>
        </w:rPr>
        <w:t>.</w:t>
      </w:r>
    </w:p>
    <w:p w:rsidR="00317C15" w:rsidRDefault="00317C15" w:rsidP="00317C15">
      <w:pPr>
        <w:spacing w:after="0" w:line="240" w:lineRule="auto"/>
        <w:ind w:left="2998"/>
        <w:rPr>
          <w:rFonts w:ascii="Times New Roman" w:hAnsi="Times New Roman" w:cs="Times New Roman"/>
          <w:bCs/>
          <w:sz w:val="20"/>
          <w:szCs w:val="20"/>
        </w:rPr>
      </w:pPr>
    </w:p>
    <w:p w:rsidR="002E1078" w:rsidRDefault="00CF367C" w:rsidP="00EE6ADB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</w:t>
      </w:r>
      <w:r w:rsidR="00317C15" w:rsidRPr="000A182C">
        <w:rPr>
          <w:rFonts w:ascii="Times New Roman" w:hAnsi="Times New Roman" w:cs="Times New Roman"/>
          <w:bCs/>
          <w:sz w:val="20"/>
          <w:szCs w:val="20"/>
        </w:rPr>
        <w:t xml:space="preserve"> thermal spray repairs </w:t>
      </w:r>
      <w:r w:rsidR="006E5703">
        <w:rPr>
          <w:rFonts w:ascii="Times New Roman" w:hAnsi="Times New Roman" w:cs="Times New Roman"/>
          <w:bCs/>
          <w:sz w:val="20"/>
          <w:szCs w:val="20"/>
        </w:rPr>
        <w:t>in accordance with</w:t>
      </w:r>
      <w:r w:rsidR="00317C15" w:rsidRPr="000A182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5703" w:rsidRPr="006E5703">
        <w:rPr>
          <w:rFonts w:ascii="Times New Roman" w:hAnsi="Times New Roman" w:cs="Times New Roman"/>
          <w:bCs/>
          <w:sz w:val="20"/>
          <w:szCs w:val="20"/>
        </w:rPr>
        <w:t>paragraph 3.13.4 of reference 2.7</w:t>
      </w:r>
      <w:r w:rsidR="00E02975" w:rsidRPr="006E5703">
        <w:rPr>
          <w:rFonts w:ascii="Times New Roman" w:hAnsi="Times New Roman" w:cs="Times New Roman"/>
          <w:bCs/>
          <w:sz w:val="20"/>
          <w:szCs w:val="20"/>
        </w:rPr>
        <w:t>,</w:t>
      </w:r>
      <w:r w:rsidR="00E02975" w:rsidRPr="000A182C">
        <w:rPr>
          <w:rFonts w:ascii="Times New Roman" w:hAnsi="Times New Roman" w:cs="Times New Roman"/>
          <w:bCs/>
          <w:sz w:val="20"/>
          <w:szCs w:val="20"/>
        </w:rPr>
        <w:t xml:space="preserve"> as directed by the </w:t>
      </w:r>
      <w:r w:rsidR="00653CCA" w:rsidRPr="000A182C">
        <w:rPr>
          <w:rFonts w:ascii="Times New Roman" w:hAnsi="Times New Roman" w:cs="Times New Roman"/>
          <w:bCs/>
          <w:sz w:val="20"/>
          <w:szCs w:val="20"/>
        </w:rPr>
        <w:t>TECHNICAL</w:t>
      </w:r>
      <w:r w:rsidR="00E02975" w:rsidRPr="000A182C">
        <w:rPr>
          <w:rFonts w:ascii="Times New Roman" w:hAnsi="Times New Roman" w:cs="Times New Roman"/>
          <w:bCs/>
          <w:sz w:val="20"/>
          <w:szCs w:val="20"/>
        </w:rPr>
        <w:t xml:space="preserve"> POC</w:t>
      </w:r>
      <w:r w:rsidR="00317C15" w:rsidRPr="000A182C">
        <w:rPr>
          <w:rFonts w:ascii="Times New Roman" w:hAnsi="Times New Roman" w:cs="Times New Roman"/>
          <w:bCs/>
          <w:sz w:val="20"/>
          <w:szCs w:val="20"/>
        </w:rPr>
        <w:t xml:space="preserve">. Area to be thermal sprayed is per </w:t>
      </w:r>
      <w:r w:rsidR="004F31D2" w:rsidRPr="000A182C">
        <w:rPr>
          <w:rFonts w:ascii="Times New Roman" w:hAnsi="Times New Roman" w:cs="Times New Roman"/>
          <w:bCs/>
          <w:sz w:val="20"/>
          <w:szCs w:val="20"/>
        </w:rPr>
        <w:t>reference 2.9</w:t>
      </w:r>
      <w:r w:rsidR="00317C15" w:rsidRPr="000A182C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0A182C" w:rsidRPr="000A182C" w:rsidRDefault="000A182C" w:rsidP="000A182C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317C15" w:rsidRDefault="00765EE0" w:rsidP="00765EE0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5EE0">
        <w:rPr>
          <w:rFonts w:ascii="Times New Roman" w:hAnsi="Times New Roman" w:cs="Times New Roman"/>
          <w:bCs/>
          <w:sz w:val="20"/>
          <w:szCs w:val="20"/>
        </w:rPr>
        <w:t>Spray Material shall be Inconel 625 alloy wire per spray material code P7 per table 4-2 of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5EE0">
        <w:rPr>
          <w:rFonts w:ascii="Times New Roman" w:hAnsi="Times New Roman" w:cs="Times New Roman"/>
          <w:bCs/>
          <w:sz w:val="20"/>
          <w:szCs w:val="20"/>
        </w:rPr>
        <w:t xml:space="preserve">reference </w:t>
      </w:r>
      <w:r w:rsidR="004F31D2">
        <w:rPr>
          <w:rFonts w:ascii="Times New Roman" w:hAnsi="Times New Roman" w:cs="Times New Roman"/>
          <w:bCs/>
          <w:sz w:val="20"/>
          <w:szCs w:val="20"/>
        </w:rPr>
        <w:t>2.10</w:t>
      </w:r>
      <w:r w:rsidRPr="00765EE0">
        <w:rPr>
          <w:rFonts w:ascii="Times New Roman" w:hAnsi="Times New Roman" w:cs="Times New Roman"/>
          <w:bCs/>
          <w:sz w:val="20"/>
          <w:szCs w:val="20"/>
        </w:rPr>
        <w:t>.</w:t>
      </w:r>
    </w:p>
    <w:p w:rsidR="00C927AF" w:rsidRDefault="00C927AF" w:rsidP="00C927AF">
      <w:pPr>
        <w:spacing w:after="0" w:line="240" w:lineRule="auto"/>
        <w:ind w:left="2998"/>
        <w:rPr>
          <w:rFonts w:ascii="Times New Roman" w:hAnsi="Times New Roman" w:cs="Times New Roman"/>
          <w:bCs/>
          <w:sz w:val="20"/>
          <w:szCs w:val="20"/>
        </w:rPr>
      </w:pPr>
    </w:p>
    <w:p w:rsidR="00C927AF" w:rsidRDefault="00F332AD" w:rsidP="00F332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(I</w:t>
      </w:r>
      <w:r w:rsidR="00C927AF">
        <w:rPr>
          <w:rFonts w:ascii="Times New Roman" w:hAnsi="Times New Roman" w:cs="Times New Roman"/>
          <w:bCs/>
          <w:sz w:val="20"/>
          <w:szCs w:val="20"/>
        </w:rPr>
        <w:t>)(G) “</w:t>
      </w:r>
      <w:r>
        <w:rPr>
          <w:rFonts w:ascii="Times New Roman" w:hAnsi="Times New Roman" w:cs="Times New Roman"/>
          <w:bCs/>
          <w:sz w:val="20"/>
          <w:szCs w:val="20"/>
        </w:rPr>
        <w:t>SURFACE PROFILE INSPECTION</w:t>
      </w:r>
      <w:r w:rsidR="008E0711">
        <w:rPr>
          <w:rFonts w:ascii="Times New Roman" w:hAnsi="Times New Roman" w:cs="Times New Roman"/>
          <w:bCs/>
          <w:sz w:val="20"/>
          <w:szCs w:val="20"/>
        </w:rPr>
        <w:t xml:space="preserve"> (THERMAL SPRAY ONLY)</w:t>
      </w:r>
      <w:r w:rsidR="00C927AF">
        <w:rPr>
          <w:rFonts w:ascii="Times New Roman" w:hAnsi="Times New Roman" w:cs="Times New Roman"/>
          <w:bCs/>
          <w:sz w:val="20"/>
          <w:szCs w:val="20"/>
        </w:rPr>
        <w:t>”</w:t>
      </w:r>
    </w:p>
    <w:p w:rsidR="0097183D" w:rsidRPr="00DC72EF" w:rsidRDefault="0097183D" w:rsidP="00F1178A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C72EF">
        <w:rPr>
          <w:rFonts w:ascii="Times New Roman" w:hAnsi="Times New Roman" w:cs="Times New Roman"/>
          <w:bCs/>
          <w:sz w:val="20"/>
          <w:szCs w:val="20"/>
        </w:rPr>
        <w:t>Inspect prepared surface prior to application of thermal spray for satisfactory anchor tooth-profile.  Acceptance criteria shall be in accordance with manufacturer’s recommend profile.</w:t>
      </w:r>
    </w:p>
    <w:p w:rsidR="00F332AD" w:rsidRDefault="00F332AD" w:rsidP="00F332AD">
      <w:pPr>
        <w:spacing w:after="0" w:line="240" w:lineRule="auto"/>
        <w:ind w:left="2998"/>
        <w:rPr>
          <w:rFonts w:ascii="Times New Roman" w:hAnsi="Times New Roman" w:cs="Times New Roman"/>
          <w:bCs/>
          <w:sz w:val="20"/>
          <w:szCs w:val="20"/>
        </w:rPr>
      </w:pPr>
    </w:p>
    <w:p w:rsidR="0097183D" w:rsidRPr="00F332AD" w:rsidRDefault="00F332AD" w:rsidP="00F332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(I</w:t>
      </w:r>
      <w:r w:rsidRPr="00F332AD">
        <w:rPr>
          <w:rFonts w:ascii="Times New Roman" w:hAnsi="Times New Roman" w:cs="Times New Roman"/>
          <w:bCs/>
          <w:sz w:val="20"/>
          <w:szCs w:val="20"/>
        </w:rPr>
        <w:t>)(G) “CLEANLINESS INSPECTION”</w:t>
      </w:r>
    </w:p>
    <w:p w:rsidR="00C927AF" w:rsidRDefault="0097183D" w:rsidP="00F1178A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 cleanliness inspection of prepared surface.  Acceptance criteria:  free of oil, grit, moisture, or other contaminants.</w:t>
      </w:r>
      <w:r w:rsidR="00C927AF" w:rsidRPr="00C927AF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DC72EF" w:rsidRDefault="00DC72EF" w:rsidP="00DC72EF">
      <w:pPr>
        <w:spacing w:after="0" w:line="240" w:lineRule="auto"/>
        <w:ind w:left="2998"/>
        <w:rPr>
          <w:rFonts w:ascii="Times New Roman" w:hAnsi="Times New Roman" w:cs="Times New Roman"/>
          <w:bCs/>
          <w:sz w:val="20"/>
          <w:szCs w:val="20"/>
        </w:rPr>
      </w:pPr>
    </w:p>
    <w:p w:rsidR="00C927AF" w:rsidRDefault="00DC72EF" w:rsidP="00DC72E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(V)(G) “THERMAL SPRAY IN-PROCESS VERIFICATION</w:t>
      </w:r>
      <w:r w:rsidR="008E0711">
        <w:rPr>
          <w:rFonts w:ascii="Times New Roman" w:hAnsi="Times New Roman" w:cs="Times New Roman"/>
          <w:bCs/>
          <w:sz w:val="20"/>
          <w:szCs w:val="20"/>
        </w:rPr>
        <w:t xml:space="preserve"> (THERMAL SPRAY ONLY)</w:t>
      </w:r>
      <w:r>
        <w:rPr>
          <w:rFonts w:ascii="Times New Roman" w:hAnsi="Times New Roman" w:cs="Times New Roman"/>
          <w:bCs/>
          <w:sz w:val="20"/>
          <w:szCs w:val="20"/>
        </w:rPr>
        <w:t>”</w:t>
      </w:r>
    </w:p>
    <w:p w:rsidR="00C927AF" w:rsidRPr="00DC72EF" w:rsidRDefault="00DC72EF" w:rsidP="00C927AF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C72EF">
        <w:rPr>
          <w:rFonts w:ascii="Times New Roman" w:hAnsi="Times New Roman" w:cs="Times New Roman"/>
          <w:bCs/>
          <w:sz w:val="20"/>
          <w:szCs w:val="20"/>
        </w:rPr>
        <w:t>Accomplish in-process verification during thermal spray application.  Ensure</w:t>
      </w:r>
      <w:r w:rsidR="00C927AF" w:rsidRPr="00DC72EF">
        <w:rPr>
          <w:rFonts w:ascii="Times New Roman" w:hAnsi="Times New Roman" w:cs="Times New Roman"/>
          <w:bCs/>
          <w:sz w:val="20"/>
          <w:szCs w:val="20"/>
        </w:rPr>
        <w:t xml:space="preserve"> blisters, cracks, chips, pits, or coating separation are </w:t>
      </w:r>
      <w:r w:rsidRPr="00DC72EF">
        <w:rPr>
          <w:rFonts w:ascii="Times New Roman" w:hAnsi="Times New Roman" w:cs="Times New Roman"/>
          <w:bCs/>
          <w:sz w:val="20"/>
          <w:szCs w:val="20"/>
        </w:rPr>
        <w:t xml:space="preserve">not </w:t>
      </w:r>
      <w:r w:rsidR="00C927AF" w:rsidRPr="00DC72EF">
        <w:rPr>
          <w:rFonts w:ascii="Times New Roman" w:hAnsi="Times New Roman" w:cs="Times New Roman"/>
          <w:bCs/>
          <w:sz w:val="20"/>
          <w:szCs w:val="20"/>
        </w:rPr>
        <w:t>present during spraying; coating thickness per pass conforms to the procedure</w:t>
      </w:r>
      <w:r w:rsidRPr="00DC72EF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C927AF" w:rsidRPr="00DC72EF">
        <w:rPr>
          <w:rFonts w:ascii="Times New Roman" w:hAnsi="Times New Roman" w:cs="Times New Roman"/>
          <w:bCs/>
          <w:sz w:val="20"/>
          <w:szCs w:val="20"/>
        </w:rPr>
        <w:t>and the coating manufacturer’s recommended temperature range is maintained.</w:t>
      </w:r>
    </w:p>
    <w:p w:rsidR="00DC72EF" w:rsidRPr="00257CC3" w:rsidRDefault="00DC72EF" w:rsidP="00DC72EF">
      <w:pPr>
        <w:spacing w:after="0" w:line="240" w:lineRule="auto"/>
        <w:ind w:left="2998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C927AF" w:rsidRPr="00DC72EF" w:rsidRDefault="00DC72EF" w:rsidP="00DC72EF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86DD4">
        <w:rPr>
          <w:rFonts w:ascii="Times New Roman" w:hAnsi="Times New Roman" w:cs="Times New Roman"/>
          <w:bCs/>
          <w:sz w:val="20"/>
          <w:szCs w:val="20"/>
        </w:rPr>
        <w:t xml:space="preserve">Submit one legible copy, in hard copy or approved transferrable media, of a report listing </w:t>
      </w:r>
      <w:r>
        <w:rPr>
          <w:rFonts w:ascii="Times New Roman" w:hAnsi="Times New Roman" w:cs="Times New Roman"/>
          <w:bCs/>
          <w:sz w:val="20"/>
          <w:szCs w:val="20"/>
        </w:rPr>
        <w:t xml:space="preserve">the results of 3.3.2.2 through 3.3.2.4 </w:t>
      </w:r>
      <w:r w:rsidRPr="00F86DD4">
        <w:rPr>
          <w:rFonts w:ascii="Times New Roman" w:hAnsi="Times New Roman" w:cs="Times New Roman"/>
          <w:bCs/>
          <w:sz w:val="20"/>
          <w:szCs w:val="20"/>
        </w:rPr>
        <w:t xml:space="preserve">to the </w:t>
      </w:r>
      <w:r>
        <w:rPr>
          <w:rFonts w:ascii="Times New Roman" w:hAnsi="Times New Roman" w:cs="Times New Roman"/>
          <w:bCs/>
          <w:sz w:val="20"/>
          <w:szCs w:val="20"/>
        </w:rPr>
        <w:t>TECHNICAL POC</w:t>
      </w:r>
      <w:r w:rsidRPr="00F86DD4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 Report shall contain actual results with acceptance criteria.</w:t>
      </w:r>
    </w:p>
    <w:p w:rsidR="003D683E" w:rsidRPr="005518CB" w:rsidRDefault="003D683E" w:rsidP="003D683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64E21" w:rsidRPr="005518CB" w:rsidRDefault="00C657C1" w:rsidP="003D683E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</w:t>
      </w:r>
      <w:r w:rsidR="003D683E" w:rsidRPr="005518CB">
        <w:rPr>
          <w:rFonts w:ascii="Times New Roman" w:hAnsi="Times New Roman" w:cs="Times New Roman"/>
          <w:bCs/>
          <w:sz w:val="20"/>
          <w:szCs w:val="20"/>
        </w:rPr>
        <w:t xml:space="preserve"> final machining and inspections on Flywheel Shaft.</w:t>
      </w:r>
    </w:p>
    <w:p w:rsidR="00652024" w:rsidRPr="005518CB" w:rsidRDefault="00652024" w:rsidP="00652024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</w:p>
    <w:p w:rsidR="00F40D0C" w:rsidRPr="005C4903" w:rsidRDefault="00E634BC" w:rsidP="005C4903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5C4903" w:rsidRPr="005C4903">
        <w:rPr>
          <w:rFonts w:ascii="Times New Roman" w:hAnsi="Times New Roman" w:cs="Times New Roman"/>
          <w:sz w:val="20"/>
          <w:szCs w:val="20"/>
        </w:rPr>
        <w:t>achine flywheel shaft</w:t>
      </w:r>
      <w:r w:rsidR="00234AB7">
        <w:rPr>
          <w:rFonts w:ascii="Times New Roman" w:hAnsi="Times New Roman" w:cs="Times New Roman"/>
          <w:sz w:val="20"/>
          <w:szCs w:val="20"/>
        </w:rPr>
        <w:t>,</w:t>
      </w:r>
      <w:r w:rsidR="005C4903" w:rsidRPr="005C4903">
        <w:rPr>
          <w:rFonts w:ascii="Times New Roman" w:hAnsi="Times New Roman" w:cs="Times New Roman"/>
          <w:sz w:val="20"/>
          <w:szCs w:val="20"/>
        </w:rPr>
        <w:t xml:space="preserve"> after completion of </w:t>
      </w:r>
      <w:r w:rsidR="005546E6">
        <w:rPr>
          <w:rFonts w:ascii="Times New Roman" w:hAnsi="Times New Roman" w:cs="Times New Roman"/>
          <w:sz w:val="20"/>
          <w:szCs w:val="20"/>
        </w:rPr>
        <w:t>buildup</w:t>
      </w:r>
      <w:r w:rsidR="005C4903" w:rsidRPr="005C4903">
        <w:rPr>
          <w:rFonts w:ascii="Times New Roman" w:hAnsi="Times New Roman" w:cs="Times New Roman"/>
          <w:sz w:val="20"/>
          <w:szCs w:val="20"/>
        </w:rPr>
        <w:t>, to final diameter of 129.999mm – 130.007mm (5.1181”-5.1184”) in accordance with reference 2.8.</w:t>
      </w:r>
    </w:p>
    <w:p w:rsidR="00F64E21" w:rsidRPr="005518CB" w:rsidRDefault="00F40D0C" w:rsidP="00F64E2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0D0C">
        <w:rPr>
          <w:rFonts w:ascii="Times New Roman" w:hAnsi="Times New Roman" w:cs="Times New Roman"/>
          <w:bCs/>
          <w:sz w:val="20"/>
          <w:szCs w:val="20"/>
        </w:rPr>
        <w:t>(V)(G) "VISUAL INSPECTION"</w:t>
      </w:r>
    </w:p>
    <w:p w:rsidR="00F40D0C" w:rsidRPr="005C4903" w:rsidRDefault="00E1560A" w:rsidP="005C4903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Accomplish </w:t>
      </w:r>
      <w:r w:rsidR="005C4903" w:rsidRPr="005C4903">
        <w:rPr>
          <w:rFonts w:ascii="Times New Roman" w:hAnsi="Times New Roman" w:cs="Times New Roman"/>
          <w:bCs/>
          <w:sz w:val="20"/>
          <w:szCs w:val="20"/>
        </w:rPr>
        <w:t>visual and dimensional inspec</w:t>
      </w:r>
      <w:r w:rsidR="00E634BC">
        <w:rPr>
          <w:rFonts w:ascii="Times New Roman" w:hAnsi="Times New Roman" w:cs="Times New Roman"/>
          <w:bCs/>
          <w:sz w:val="20"/>
          <w:szCs w:val="20"/>
        </w:rPr>
        <w:t>tions of</w:t>
      </w:r>
      <w:r w:rsidR="005C4903" w:rsidRPr="005C4903">
        <w:rPr>
          <w:rFonts w:ascii="Times New Roman" w:hAnsi="Times New Roman" w:cs="Times New Roman"/>
          <w:bCs/>
          <w:sz w:val="20"/>
          <w:szCs w:val="20"/>
        </w:rPr>
        <w:t xml:space="preserve"> machined shaft.</w:t>
      </w:r>
      <w:r w:rsidR="00E634B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4903" w:rsidRPr="005C490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7C5E">
        <w:rPr>
          <w:rFonts w:ascii="Times New Roman" w:hAnsi="Times New Roman" w:cs="Times New Roman"/>
          <w:bCs/>
          <w:sz w:val="20"/>
          <w:szCs w:val="20"/>
        </w:rPr>
        <w:t>Acceptance criteria: final dimensions are in accordance with 2.8.</w:t>
      </w:r>
    </w:p>
    <w:p w:rsidR="00652024" w:rsidRDefault="00A55CC5" w:rsidP="004A722D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</w:t>
      </w:r>
      <w:r w:rsidR="004A722D" w:rsidRPr="005518CB">
        <w:rPr>
          <w:rFonts w:ascii="Times New Roman" w:hAnsi="Times New Roman" w:cs="Times New Roman"/>
          <w:bCs/>
          <w:sz w:val="20"/>
          <w:szCs w:val="20"/>
        </w:rPr>
        <w:t xml:space="preserve"> Non Destructive Testing (NDT)</w:t>
      </w:r>
      <w:r w:rsidR="00B756F4">
        <w:rPr>
          <w:rFonts w:ascii="Times New Roman" w:hAnsi="Times New Roman" w:cs="Times New Roman"/>
          <w:bCs/>
          <w:sz w:val="20"/>
          <w:szCs w:val="20"/>
        </w:rPr>
        <w:t xml:space="preserve"> of final machined</w:t>
      </w:r>
      <w:r w:rsidR="004C5FB2">
        <w:rPr>
          <w:rFonts w:ascii="Times New Roman" w:hAnsi="Times New Roman" w:cs="Times New Roman"/>
          <w:bCs/>
          <w:sz w:val="20"/>
          <w:szCs w:val="20"/>
        </w:rPr>
        <w:t xml:space="preserve"> flywheel</w:t>
      </w:r>
      <w:r w:rsidR="00B756F4">
        <w:rPr>
          <w:rFonts w:ascii="Times New Roman" w:hAnsi="Times New Roman" w:cs="Times New Roman"/>
          <w:bCs/>
          <w:sz w:val="20"/>
          <w:szCs w:val="20"/>
        </w:rPr>
        <w:t xml:space="preserve"> shaft.</w:t>
      </w:r>
    </w:p>
    <w:p w:rsidR="00A55CC5" w:rsidRPr="005518CB" w:rsidRDefault="00A55CC5" w:rsidP="00A55CC5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A55CC5" w:rsidRPr="00A55CC5" w:rsidRDefault="00A55CC5" w:rsidP="00A55CC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5CC5">
        <w:rPr>
          <w:rFonts w:ascii="Times New Roman" w:hAnsi="Times New Roman" w:cs="Times New Roman"/>
          <w:bCs/>
          <w:sz w:val="20"/>
          <w:szCs w:val="20"/>
        </w:rPr>
        <w:t>(I)(G) "VISUAL INSPECTION</w:t>
      </w:r>
      <w:r w:rsidR="0045505F">
        <w:rPr>
          <w:rFonts w:ascii="Times New Roman" w:hAnsi="Times New Roman" w:cs="Times New Roman"/>
          <w:bCs/>
          <w:sz w:val="20"/>
          <w:szCs w:val="20"/>
        </w:rPr>
        <w:t xml:space="preserve"> (LASER CLAD ONLY)</w:t>
      </w:r>
      <w:r w:rsidRPr="00A55CC5">
        <w:rPr>
          <w:rFonts w:ascii="Times New Roman" w:hAnsi="Times New Roman" w:cs="Times New Roman"/>
          <w:bCs/>
          <w:sz w:val="20"/>
          <w:szCs w:val="20"/>
        </w:rPr>
        <w:t>"</w:t>
      </w:r>
    </w:p>
    <w:p w:rsidR="004A722D" w:rsidRPr="005518CB" w:rsidRDefault="004A722D" w:rsidP="004A722D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F64E21" w:rsidRDefault="00A55CC5" w:rsidP="004A722D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</w:t>
      </w:r>
      <w:r w:rsidR="004A722D" w:rsidRPr="005518CB">
        <w:rPr>
          <w:rFonts w:ascii="Times New Roman" w:hAnsi="Times New Roman" w:cs="Times New Roman"/>
          <w:bCs/>
          <w:sz w:val="20"/>
          <w:szCs w:val="20"/>
        </w:rPr>
        <w:t xml:space="preserve"> visual inspection of laser clad welds as </w:t>
      </w:r>
      <w:r w:rsidR="004C3A38">
        <w:rPr>
          <w:rFonts w:ascii="Times New Roman" w:hAnsi="Times New Roman" w:cs="Times New Roman"/>
          <w:bCs/>
          <w:sz w:val="20"/>
          <w:szCs w:val="20"/>
        </w:rPr>
        <w:t>required per paragraph 10.3.6</w:t>
      </w:r>
      <w:r w:rsidR="004A722D" w:rsidRPr="005518CB">
        <w:rPr>
          <w:rFonts w:ascii="Times New Roman" w:hAnsi="Times New Roman" w:cs="Times New Roman"/>
          <w:bCs/>
          <w:sz w:val="20"/>
          <w:szCs w:val="20"/>
        </w:rPr>
        <w:t xml:space="preserve"> of reference </w:t>
      </w:r>
      <w:r w:rsidR="004C3A38">
        <w:rPr>
          <w:rFonts w:ascii="Times New Roman" w:hAnsi="Times New Roman" w:cs="Times New Roman"/>
          <w:bCs/>
          <w:sz w:val="20"/>
          <w:szCs w:val="20"/>
        </w:rPr>
        <w:t>2.2</w:t>
      </w:r>
      <w:r w:rsidR="004A722D" w:rsidRPr="005518CB">
        <w:rPr>
          <w:rFonts w:ascii="Times New Roman" w:hAnsi="Times New Roman" w:cs="Times New Roman"/>
          <w:bCs/>
          <w:sz w:val="20"/>
          <w:szCs w:val="20"/>
        </w:rPr>
        <w:t xml:space="preserve">. Acceptance criteria is per reference (3) Class 2. Table XI of reference </w:t>
      </w:r>
      <w:r w:rsidR="004C3A38">
        <w:rPr>
          <w:rFonts w:ascii="Times New Roman" w:hAnsi="Times New Roman" w:cs="Times New Roman"/>
          <w:bCs/>
          <w:sz w:val="20"/>
          <w:szCs w:val="20"/>
        </w:rPr>
        <w:t>2.2</w:t>
      </w:r>
      <w:r w:rsidR="004A722D" w:rsidRPr="005518CB">
        <w:rPr>
          <w:rFonts w:ascii="Times New Roman" w:hAnsi="Times New Roman" w:cs="Times New Roman"/>
          <w:bCs/>
          <w:sz w:val="20"/>
          <w:szCs w:val="20"/>
        </w:rPr>
        <w:t xml:space="preserve"> refers.</w:t>
      </w:r>
    </w:p>
    <w:p w:rsidR="0098136E" w:rsidRDefault="0098136E" w:rsidP="0098136E">
      <w:pPr>
        <w:spacing w:after="0" w:line="240" w:lineRule="auto"/>
        <w:ind w:left="2998"/>
        <w:rPr>
          <w:rFonts w:ascii="Times New Roman" w:hAnsi="Times New Roman" w:cs="Times New Roman"/>
          <w:bCs/>
          <w:sz w:val="20"/>
          <w:szCs w:val="20"/>
        </w:rPr>
      </w:pPr>
    </w:p>
    <w:p w:rsidR="00FB00BB" w:rsidRDefault="0098136E" w:rsidP="00CB7FE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136E">
        <w:rPr>
          <w:rFonts w:ascii="Times New Roman" w:hAnsi="Times New Roman" w:cs="Times New Roman"/>
          <w:bCs/>
          <w:sz w:val="20"/>
          <w:szCs w:val="20"/>
        </w:rPr>
        <w:lastRenderedPageBreak/>
        <w:t>(I)(G) "VISUAL INSPECTION</w:t>
      </w:r>
      <w:r w:rsidR="008E0711">
        <w:rPr>
          <w:rFonts w:ascii="Times New Roman" w:hAnsi="Times New Roman" w:cs="Times New Roman"/>
          <w:bCs/>
          <w:sz w:val="20"/>
          <w:szCs w:val="20"/>
        </w:rPr>
        <w:t xml:space="preserve"> (THERMAL SPRAY ONLY)</w:t>
      </w:r>
      <w:r w:rsidRPr="0098136E">
        <w:rPr>
          <w:rFonts w:ascii="Times New Roman" w:hAnsi="Times New Roman" w:cs="Times New Roman"/>
          <w:bCs/>
          <w:sz w:val="20"/>
          <w:szCs w:val="20"/>
        </w:rPr>
        <w:t>"</w:t>
      </w:r>
    </w:p>
    <w:p w:rsidR="00FB00BB" w:rsidRPr="0097183D" w:rsidRDefault="00094BCF" w:rsidP="0097183D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</w:t>
      </w:r>
      <w:r w:rsidR="00FB00B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183D">
        <w:rPr>
          <w:rFonts w:ascii="Times New Roman" w:hAnsi="Times New Roman" w:cs="Times New Roman"/>
          <w:bCs/>
          <w:sz w:val="20"/>
          <w:szCs w:val="20"/>
        </w:rPr>
        <w:t xml:space="preserve">10X </w:t>
      </w:r>
      <w:r w:rsidR="00FB00BB" w:rsidRPr="0097183D">
        <w:rPr>
          <w:rFonts w:ascii="Times New Roman" w:hAnsi="Times New Roman" w:cs="Times New Roman"/>
          <w:bCs/>
          <w:sz w:val="20"/>
          <w:szCs w:val="20"/>
        </w:rPr>
        <w:t xml:space="preserve">visual inspection of </w:t>
      </w:r>
      <w:r w:rsidR="00EF38DE" w:rsidRPr="0097183D">
        <w:rPr>
          <w:rFonts w:ascii="Times New Roman" w:hAnsi="Times New Roman" w:cs="Times New Roman"/>
          <w:bCs/>
          <w:sz w:val="20"/>
          <w:szCs w:val="20"/>
        </w:rPr>
        <w:t xml:space="preserve">post-machined </w:t>
      </w:r>
      <w:r w:rsidR="00FB00BB" w:rsidRPr="0097183D">
        <w:rPr>
          <w:rFonts w:ascii="Times New Roman" w:hAnsi="Times New Roman" w:cs="Times New Roman"/>
          <w:bCs/>
          <w:sz w:val="20"/>
          <w:szCs w:val="20"/>
        </w:rPr>
        <w:t>thermal spray application.  There shall be no cracks, blisters, chips, or loosely-adhering particles or other contaminants</w:t>
      </w:r>
      <w:r w:rsidR="003762AB" w:rsidRPr="009718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00BB" w:rsidRPr="0097183D">
        <w:rPr>
          <w:rFonts w:ascii="Times New Roman" w:hAnsi="Times New Roman" w:cs="Times New Roman"/>
          <w:bCs/>
          <w:sz w:val="20"/>
          <w:szCs w:val="20"/>
        </w:rPr>
        <w:t xml:space="preserve">that bleed out though the </w:t>
      </w:r>
      <w:r w:rsidR="00E50D66" w:rsidRPr="0097183D">
        <w:rPr>
          <w:rFonts w:ascii="Times New Roman" w:hAnsi="Times New Roman" w:cs="Times New Roman"/>
          <w:bCs/>
          <w:sz w:val="20"/>
          <w:szCs w:val="20"/>
        </w:rPr>
        <w:t>coating</w:t>
      </w:r>
      <w:r w:rsidR="00FB00BB" w:rsidRPr="0097183D">
        <w:rPr>
          <w:rFonts w:ascii="Times New Roman" w:hAnsi="Times New Roman" w:cs="Times New Roman"/>
          <w:bCs/>
          <w:sz w:val="20"/>
          <w:szCs w:val="20"/>
        </w:rPr>
        <w:t xml:space="preserve">, pits exposing the substrate or coating separation, spatter, </w:t>
      </w:r>
      <w:r w:rsidR="003762AB" w:rsidRPr="0097183D">
        <w:rPr>
          <w:rFonts w:ascii="Times New Roman" w:hAnsi="Times New Roman" w:cs="Times New Roman"/>
          <w:bCs/>
          <w:sz w:val="20"/>
          <w:szCs w:val="20"/>
        </w:rPr>
        <w:t xml:space="preserve">or </w:t>
      </w:r>
      <w:r w:rsidR="00086179">
        <w:rPr>
          <w:rFonts w:ascii="Times New Roman" w:hAnsi="Times New Roman" w:cs="Times New Roman"/>
          <w:bCs/>
          <w:sz w:val="20"/>
          <w:szCs w:val="20"/>
        </w:rPr>
        <w:t>un</w:t>
      </w:r>
      <w:r w:rsidR="0098136E" w:rsidRPr="0097183D">
        <w:rPr>
          <w:rFonts w:ascii="Times New Roman" w:hAnsi="Times New Roman" w:cs="Times New Roman"/>
          <w:bCs/>
          <w:sz w:val="20"/>
          <w:szCs w:val="20"/>
        </w:rPr>
        <w:t>melted particles.</w:t>
      </w:r>
    </w:p>
    <w:p w:rsidR="0098136E" w:rsidRPr="003762AB" w:rsidRDefault="0098136E" w:rsidP="0098136E">
      <w:pPr>
        <w:spacing w:after="0" w:line="240" w:lineRule="auto"/>
        <w:ind w:left="2998"/>
        <w:rPr>
          <w:rFonts w:ascii="Times New Roman" w:hAnsi="Times New Roman" w:cs="Times New Roman"/>
          <w:bCs/>
          <w:sz w:val="20"/>
          <w:szCs w:val="20"/>
        </w:rPr>
      </w:pPr>
    </w:p>
    <w:p w:rsidR="004A722D" w:rsidRPr="005518CB" w:rsidRDefault="0098136E" w:rsidP="00CB7FE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136E">
        <w:rPr>
          <w:rFonts w:ascii="Times New Roman" w:hAnsi="Times New Roman" w:cs="Times New Roman"/>
          <w:bCs/>
          <w:sz w:val="20"/>
          <w:szCs w:val="20"/>
        </w:rPr>
        <w:t>(I)(G) "</w:t>
      </w:r>
      <w:r w:rsidR="00CF4F8D">
        <w:rPr>
          <w:rFonts w:ascii="Times New Roman" w:hAnsi="Times New Roman" w:cs="Times New Roman"/>
          <w:bCs/>
          <w:sz w:val="20"/>
          <w:szCs w:val="20"/>
        </w:rPr>
        <w:t>LIQUID PENETRANT</w:t>
      </w:r>
      <w:r w:rsidRPr="0098136E">
        <w:rPr>
          <w:rFonts w:ascii="Times New Roman" w:hAnsi="Times New Roman" w:cs="Times New Roman"/>
          <w:bCs/>
          <w:sz w:val="20"/>
          <w:szCs w:val="20"/>
        </w:rPr>
        <w:t xml:space="preserve"> INSPECTION</w:t>
      </w:r>
      <w:r w:rsidR="008E0711">
        <w:rPr>
          <w:rFonts w:ascii="Times New Roman" w:hAnsi="Times New Roman" w:cs="Times New Roman"/>
          <w:bCs/>
          <w:sz w:val="20"/>
          <w:szCs w:val="20"/>
        </w:rPr>
        <w:t xml:space="preserve"> (LASER CLAD ONLY)</w:t>
      </w:r>
      <w:r w:rsidR="00037EBE">
        <w:rPr>
          <w:rFonts w:ascii="Times New Roman" w:hAnsi="Times New Roman" w:cs="Times New Roman"/>
          <w:bCs/>
          <w:sz w:val="20"/>
          <w:szCs w:val="20"/>
        </w:rPr>
        <w:t>”</w:t>
      </w:r>
    </w:p>
    <w:p w:rsidR="004A722D" w:rsidRDefault="00094BCF" w:rsidP="004A722D">
      <w:pPr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</w:t>
      </w:r>
      <w:r w:rsidR="004A722D" w:rsidRPr="005518C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liquid</w:t>
      </w:r>
      <w:r w:rsidR="004A722D" w:rsidRPr="005518CB">
        <w:rPr>
          <w:rFonts w:ascii="Times New Roman" w:hAnsi="Times New Roman" w:cs="Times New Roman"/>
          <w:bCs/>
          <w:sz w:val="20"/>
          <w:szCs w:val="20"/>
        </w:rPr>
        <w:t xml:space="preserve"> penetrant (PT) </w:t>
      </w:r>
      <w:r>
        <w:rPr>
          <w:rFonts w:ascii="Times New Roman" w:hAnsi="Times New Roman" w:cs="Times New Roman"/>
          <w:bCs/>
          <w:sz w:val="20"/>
          <w:szCs w:val="20"/>
        </w:rPr>
        <w:t xml:space="preserve">inspection </w:t>
      </w:r>
      <w:r w:rsidR="00037EBE">
        <w:rPr>
          <w:rFonts w:ascii="Times New Roman" w:hAnsi="Times New Roman" w:cs="Times New Roman"/>
          <w:bCs/>
          <w:sz w:val="20"/>
          <w:szCs w:val="20"/>
        </w:rPr>
        <w:t xml:space="preserve">of laser clad welds only </w:t>
      </w:r>
      <w:r>
        <w:rPr>
          <w:rFonts w:ascii="Times New Roman" w:hAnsi="Times New Roman" w:cs="Times New Roman"/>
          <w:bCs/>
          <w:sz w:val="20"/>
          <w:szCs w:val="20"/>
        </w:rPr>
        <w:t>in accordance with</w:t>
      </w:r>
      <w:r w:rsidR="00562822">
        <w:rPr>
          <w:rFonts w:ascii="Times New Roman" w:hAnsi="Times New Roman" w:cs="Times New Roman"/>
          <w:bCs/>
          <w:sz w:val="20"/>
          <w:szCs w:val="20"/>
        </w:rPr>
        <w:t xml:space="preserve"> paragraph 10.3.6</w:t>
      </w:r>
      <w:r w:rsidR="004A722D" w:rsidRPr="005518CB">
        <w:rPr>
          <w:rFonts w:ascii="Times New Roman" w:hAnsi="Times New Roman" w:cs="Times New Roman"/>
          <w:bCs/>
          <w:sz w:val="20"/>
          <w:szCs w:val="20"/>
        </w:rPr>
        <w:t xml:space="preserve"> of reference </w:t>
      </w:r>
      <w:r w:rsidR="00793265">
        <w:rPr>
          <w:rFonts w:ascii="Times New Roman" w:hAnsi="Times New Roman" w:cs="Times New Roman"/>
          <w:bCs/>
          <w:sz w:val="20"/>
          <w:szCs w:val="20"/>
        </w:rPr>
        <w:t>2.2</w:t>
      </w:r>
      <w:r w:rsidR="004A722D" w:rsidRPr="005518CB">
        <w:rPr>
          <w:rFonts w:ascii="Times New Roman" w:hAnsi="Times New Roman" w:cs="Times New Roman"/>
          <w:bCs/>
          <w:sz w:val="20"/>
          <w:szCs w:val="20"/>
        </w:rPr>
        <w:t xml:space="preserve">. Acceptance criteria is per reference </w:t>
      </w:r>
      <w:r w:rsidR="00793265">
        <w:rPr>
          <w:rFonts w:ascii="Times New Roman" w:hAnsi="Times New Roman" w:cs="Times New Roman"/>
          <w:bCs/>
          <w:sz w:val="20"/>
          <w:szCs w:val="20"/>
        </w:rPr>
        <w:t>2.3</w:t>
      </w:r>
      <w:r w:rsidR="00DF7D8B">
        <w:rPr>
          <w:rFonts w:ascii="Times New Roman" w:hAnsi="Times New Roman" w:cs="Times New Roman"/>
          <w:bCs/>
          <w:sz w:val="20"/>
          <w:szCs w:val="20"/>
        </w:rPr>
        <w:t>, class 2.</w:t>
      </w:r>
      <w:r w:rsidR="004A722D" w:rsidRPr="005518CB">
        <w:rPr>
          <w:rFonts w:ascii="Times New Roman" w:hAnsi="Times New Roman" w:cs="Times New Roman"/>
          <w:bCs/>
          <w:sz w:val="20"/>
          <w:szCs w:val="20"/>
        </w:rPr>
        <w:t xml:space="preserve"> Table XI of reference </w:t>
      </w:r>
      <w:r w:rsidR="00793265">
        <w:rPr>
          <w:rFonts w:ascii="Times New Roman" w:hAnsi="Times New Roman" w:cs="Times New Roman"/>
          <w:bCs/>
          <w:sz w:val="20"/>
          <w:szCs w:val="20"/>
        </w:rPr>
        <w:t>2.2</w:t>
      </w:r>
      <w:r w:rsidR="004A722D" w:rsidRPr="005518CB">
        <w:rPr>
          <w:rFonts w:ascii="Times New Roman" w:hAnsi="Times New Roman" w:cs="Times New Roman"/>
          <w:bCs/>
          <w:sz w:val="20"/>
          <w:szCs w:val="20"/>
        </w:rPr>
        <w:t xml:space="preserve"> refers.  </w:t>
      </w:r>
    </w:p>
    <w:p w:rsidR="00F40D0C" w:rsidRPr="005518CB" w:rsidRDefault="00F40D0C" w:rsidP="00F40D0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A722D" w:rsidRPr="005518CB" w:rsidRDefault="00F40D0C" w:rsidP="00737C0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0D0C">
        <w:rPr>
          <w:rFonts w:ascii="Times New Roman" w:hAnsi="Times New Roman" w:cs="Times New Roman"/>
          <w:bCs/>
          <w:sz w:val="20"/>
          <w:szCs w:val="20"/>
        </w:rPr>
        <w:t>(I)(G) "HARDNESS TEST"</w:t>
      </w:r>
    </w:p>
    <w:p w:rsidR="00106CD6" w:rsidRPr="00106CD6" w:rsidRDefault="00094BCF" w:rsidP="00106CD6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Accomplish</w:t>
      </w:r>
      <w:r w:rsidR="00106CD6" w:rsidRPr="00106CD6">
        <w:rPr>
          <w:rFonts w:ascii="Times New Roman" w:hAnsi="Times New Roman" w:cs="Times New Roman"/>
          <w:bCs/>
          <w:sz w:val="20"/>
          <w:szCs w:val="20"/>
        </w:rPr>
        <w:t xml:space="preserve"> hardness testing of the flywheel shaft in areas and adjacent areas </w:t>
      </w:r>
      <w:r w:rsidR="008E0711">
        <w:rPr>
          <w:rFonts w:ascii="Times New Roman" w:hAnsi="Times New Roman" w:cs="Times New Roman"/>
          <w:bCs/>
          <w:sz w:val="20"/>
          <w:szCs w:val="20"/>
        </w:rPr>
        <w:t>repair.</w:t>
      </w:r>
      <w:r w:rsidR="00106CD6" w:rsidRPr="00106CD6">
        <w:rPr>
          <w:rFonts w:ascii="Times New Roman" w:hAnsi="Times New Roman" w:cs="Times New Roman"/>
          <w:bCs/>
          <w:sz w:val="20"/>
          <w:szCs w:val="20"/>
        </w:rPr>
        <w:t xml:space="preserve">  Acceptance Criteria: 20 HRC minimum.</w:t>
      </w:r>
    </w:p>
    <w:p w:rsidR="00CB7FE9" w:rsidRDefault="00CB7FE9" w:rsidP="00CB7FE9">
      <w:pPr>
        <w:spacing w:after="0" w:line="240" w:lineRule="auto"/>
        <w:ind w:left="2998"/>
        <w:rPr>
          <w:rFonts w:ascii="Times New Roman" w:hAnsi="Times New Roman" w:cs="Times New Roman"/>
          <w:bCs/>
          <w:sz w:val="20"/>
          <w:szCs w:val="20"/>
        </w:rPr>
      </w:pPr>
    </w:p>
    <w:p w:rsidR="00CB7FE9" w:rsidRPr="00CB7FE9" w:rsidRDefault="00CB7FE9" w:rsidP="00CB7FE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(V)(G) “MAGNETIC PERMEABILITY TEST”</w:t>
      </w:r>
    </w:p>
    <w:p w:rsidR="00121B67" w:rsidRPr="00106CD6" w:rsidRDefault="00106CD6" w:rsidP="00106CD6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106CD6">
        <w:rPr>
          <w:rFonts w:ascii="Times New Roman" w:hAnsi="Times New Roman" w:cs="Times New Roman"/>
          <w:bCs/>
          <w:sz w:val="20"/>
          <w:szCs w:val="20"/>
        </w:rPr>
        <w:t>Accomplish magnetic permeability testing.  Acceptance criteria: all metallic material (except material required to be magnetic due to its function and authorized by NAVSEA) shall have a magnetic permeability of 2.0 or less after fabrication.</w:t>
      </w:r>
    </w:p>
    <w:p w:rsidR="00653CCA" w:rsidRDefault="00653CCA" w:rsidP="00653CCA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86DD4">
        <w:rPr>
          <w:rFonts w:ascii="Times New Roman" w:hAnsi="Times New Roman" w:cs="Times New Roman"/>
          <w:bCs/>
          <w:sz w:val="20"/>
          <w:szCs w:val="20"/>
        </w:rPr>
        <w:t xml:space="preserve">Submit one legible copy, in hard copy or approved transferrable media, of a report listing </w:t>
      </w:r>
      <w:r>
        <w:rPr>
          <w:rFonts w:ascii="Times New Roman" w:hAnsi="Times New Roman" w:cs="Times New Roman"/>
          <w:bCs/>
          <w:sz w:val="20"/>
          <w:szCs w:val="20"/>
        </w:rPr>
        <w:t>the results of all test</w:t>
      </w:r>
      <w:r w:rsidR="00344730"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 xml:space="preserve"> and inspections accomplished in 3.4 </w:t>
      </w:r>
      <w:r w:rsidRPr="00F86DD4">
        <w:rPr>
          <w:rFonts w:ascii="Times New Roman" w:hAnsi="Times New Roman" w:cs="Times New Roman"/>
          <w:bCs/>
          <w:sz w:val="20"/>
          <w:szCs w:val="20"/>
        </w:rPr>
        <w:t xml:space="preserve">to the </w:t>
      </w:r>
      <w:r>
        <w:rPr>
          <w:rFonts w:ascii="Times New Roman" w:hAnsi="Times New Roman" w:cs="Times New Roman"/>
          <w:bCs/>
          <w:sz w:val="20"/>
          <w:szCs w:val="20"/>
        </w:rPr>
        <w:t>TECHNICAL POC</w:t>
      </w:r>
      <w:r w:rsidRPr="00F86DD4">
        <w:rPr>
          <w:rFonts w:ascii="Times New Roman" w:hAnsi="Times New Roman" w:cs="Times New Roman"/>
          <w:bCs/>
          <w:sz w:val="20"/>
          <w:szCs w:val="20"/>
        </w:rPr>
        <w:t>.</w:t>
      </w:r>
    </w:p>
    <w:p w:rsidR="00464DAF" w:rsidRDefault="00464DAF" w:rsidP="00464DAF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4452BF" w:rsidRDefault="00464DAF" w:rsidP="00464D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(V)(G) “BALANCING”</w:t>
      </w:r>
      <w:r w:rsidR="00653CC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B7C5E" w:rsidRDefault="00CB7C5E" w:rsidP="00CB7C5E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CB7C5E">
        <w:rPr>
          <w:rFonts w:ascii="Times New Roman" w:hAnsi="Times New Roman" w:cs="Times New Roman"/>
          <w:bCs/>
          <w:sz w:val="20"/>
          <w:szCs w:val="20"/>
        </w:rPr>
        <w:t>Accomplish balancing of repaired flywheel usi</w:t>
      </w:r>
      <w:r w:rsidR="009E7EEE">
        <w:rPr>
          <w:rFonts w:ascii="Times New Roman" w:hAnsi="Times New Roman" w:cs="Times New Roman"/>
          <w:bCs/>
          <w:sz w:val="20"/>
          <w:szCs w:val="20"/>
        </w:rPr>
        <w:t>ng references 2.4, 2.5, and 2.12</w:t>
      </w:r>
      <w:r w:rsidRPr="00CB7C5E">
        <w:rPr>
          <w:rFonts w:ascii="Times New Roman" w:hAnsi="Times New Roman" w:cs="Times New Roman"/>
          <w:bCs/>
          <w:sz w:val="20"/>
          <w:szCs w:val="20"/>
        </w:rPr>
        <w:t xml:space="preserve"> for guidance.</w:t>
      </w:r>
    </w:p>
    <w:p w:rsidR="00CB7C5E" w:rsidRPr="00CB7C5E" w:rsidRDefault="00CB7C5E" w:rsidP="00CB7C5E">
      <w:pPr>
        <w:pStyle w:val="ListParagraph"/>
        <w:ind w:left="1080"/>
        <w:rPr>
          <w:rFonts w:ascii="Times New Roman" w:hAnsi="Times New Roman" w:cs="Times New Roman"/>
          <w:bCs/>
          <w:sz w:val="20"/>
          <w:szCs w:val="20"/>
        </w:rPr>
      </w:pPr>
    </w:p>
    <w:p w:rsidR="00CB7C5E" w:rsidRDefault="00CB7C5E" w:rsidP="00CB7C5E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CB7C5E">
        <w:rPr>
          <w:rFonts w:ascii="Times New Roman" w:hAnsi="Times New Roman" w:cs="Times New Roman"/>
          <w:bCs/>
          <w:sz w:val="20"/>
          <w:szCs w:val="20"/>
        </w:rPr>
        <w:t>The repaired MMGTG flywheel shall meet the balancin</w:t>
      </w:r>
      <w:r w:rsidR="009E7EEE">
        <w:rPr>
          <w:rFonts w:ascii="Times New Roman" w:hAnsi="Times New Roman" w:cs="Times New Roman"/>
          <w:bCs/>
          <w:sz w:val="20"/>
          <w:szCs w:val="20"/>
        </w:rPr>
        <w:t>g requirements of reference 2.12</w:t>
      </w:r>
      <w:r w:rsidRPr="00CB7C5E">
        <w:rPr>
          <w:rFonts w:ascii="Times New Roman" w:hAnsi="Times New Roman" w:cs="Times New Roman"/>
          <w:bCs/>
          <w:sz w:val="20"/>
          <w:szCs w:val="20"/>
        </w:rPr>
        <w:t>.</w:t>
      </w:r>
    </w:p>
    <w:p w:rsidR="00CB7C5E" w:rsidRPr="00CB7C5E" w:rsidRDefault="00CB7C5E" w:rsidP="00CB7C5E">
      <w:pPr>
        <w:pStyle w:val="ListParagraph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CB7C5E" w:rsidRPr="00CB7C5E" w:rsidRDefault="00CB7C5E" w:rsidP="00CB7C5E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CB7C5E">
        <w:rPr>
          <w:rFonts w:ascii="Times New Roman" w:hAnsi="Times New Roman" w:cs="Times New Roman"/>
          <w:bCs/>
          <w:sz w:val="20"/>
          <w:szCs w:val="20"/>
        </w:rPr>
        <w:t xml:space="preserve">Submit one legible copy, in hard copy or approved transferrable media, of a report listing the result 3.5 to the TECHNICAL POC. </w:t>
      </w:r>
    </w:p>
    <w:p w:rsidR="004452BF" w:rsidRDefault="004452BF" w:rsidP="004452BF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Ship</w:t>
      </w:r>
      <w:r w:rsidR="00041BD9">
        <w:rPr>
          <w:rFonts w:ascii="Times New Roman" w:hAnsi="Times New Roman" w:cs="Times New Roman"/>
          <w:bCs/>
          <w:sz w:val="20"/>
          <w:szCs w:val="20"/>
        </w:rPr>
        <w:t xml:space="preserve"> repaired flywheel to originator.</w:t>
      </w:r>
    </w:p>
    <w:p w:rsidR="00041BD9" w:rsidRDefault="00041BD9" w:rsidP="00041BD9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</w:p>
    <w:p w:rsidR="00471621" w:rsidRDefault="00471621" w:rsidP="00471621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Inspect </w:t>
      </w:r>
      <w:r w:rsidR="008D75EA">
        <w:rPr>
          <w:rFonts w:ascii="Times New Roman" w:hAnsi="Times New Roman" w:cs="Times New Roman"/>
          <w:bCs/>
          <w:sz w:val="20"/>
          <w:szCs w:val="20"/>
        </w:rPr>
        <w:t xml:space="preserve">provided </w:t>
      </w:r>
      <w:r>
        <w:rPr>
          <w:rFonts w:ascii="Times New Roman" w:hAnsi="Times New Roman" w:cs="Times New Roman"/>
          <w:bCs/>
          <w:sz w:val="20"/>
          <w:szCs w:val="20"/>
        </w:rPr>
        <w:t>crate used to receive flywheel for damage.  Ensure crate is suitable for reuse.</w:t>
      </w:r>
    </w:p>
    <w:p w:rsidR="00471621" w:rsidRDefault="00471621" w:rsidP="00471621">
      <w:pPr>
        <w:spacing w:after="0" w:line="240" w:lineRule="auto"/>
        <w:ind w:left="2278"/>
        <w:rPr>
          <w:rFonts w:ascii="Times New Roman" w:hAnsi="Times New Roman" w:cs="Times New Roman"/>
          <w:bCs/>
          <w:sz w:val="20"/>
          <w:szCs w:val="20"/>
        </w:rPr>
      </w:pPr>
    </w:p>
    <w:p w:rsidR="00471621" w:rsidRDefault="00471621" w:rsidP="008A1721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Crate repaired flywheel, ensuring item is adequately protected to prevent damage to repaired and existing surfaces.</w:t>
      </w:r>
    </w:p>
    <w:p w:rsidR="00471621" w:rsidRDefault="00471621" w:rsidP="00471621">
      <w:pPr>
        <w:spacing w:after="0" w:line="240" w:lineRule="auto"/>
        <w:ind w:left="2998"/>
        <w:rPr>
          <w:rFonts w:ascii="Times New Roman" w:hAnsi="Times New Roman" w:cs="Times New Roman"/>
          <w:bCs/>
          <w:sz w:val="20"/>
          <w:szCs w:val="20"/>
        </w:rPr>
      </w:pPr>
    </w:p>
    <w:p w:rsidR="00981E71" w:rsidRDefault="00D80D37" w:rsidP="008A1721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80D37">
        <w:rPr>
          <w:rFonts w:ascii="Times New Roman" w:hAnsi="Times New Roman" w:cs="Times New Roman"/>
          <w:bCs/>
          <w:sz w:val="20"/>
          <w:szCs w:val="20"/>
        </w:rPr>
        <w:t xml:space="preserve">Ship crated </w:t>
      </w:r>
      <w:r w:rsidR="005B1133">
        <w:rPr>
          <w:rFonts w:ascii="Times New Roman" w:hAnsi="Times New Roman" w:cs="Times New Roman"/>
          <w:bCs/>
          <w:sz w:val="20"/>
          <w:szCs w:val="20"/>
        </w:rPr>
        <w:t xml:space="preserve">flywheel </w:t>
      </w:r>
      <w:r w:rsidRPr="00D80D37">
        <w:rPr>
          <w:rFonts w:ascii="Times New Roman" w:hAnsi="Times New Roman" w:cs="Times New Roman"/>
          <w:bCs/>
          <w:sz w:val="20"/>
          <w:szCs w:val="20"/>
        </w:rPr>
        <w:t>prepaid to</w:t>
      </w:r>
      <w:r w:rsidR="00370184" w:rsidRPr="00370184">
        <w:rPr>
          <w:rFonts w:ascii="Times New Roman" w:hAnsi="Times New Roman" w:cs="Times New Roman"/>
          <w:bCs/>
          <w:sz w:val="20"/>
          <w:szCs w:val="20"/>
        </w:rPr>
        <w:t>: SRF/JRMC Sasebo Japan Tategami-cho Sasebo-city, Nagasaki prefecture, Japan Bldg #480/1F, 857-0063.</w:t>
      </w:r>
    </w:p>
    <w:p w:rsidR="00981E71" w:rsidRPr="00981E71" w:rsidRDefault="00981E71" w:rsidP="00981E7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81E71" w:rsidRPr="0089457E" w:rsidRDefault="00981E71" w:rsidP="008A1721">
      <w:pPr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1E71">
        <w:rPr>
          <w:rFonts w:ascii="Times New Roman" w:hAnsi="Times New Roman" w:cs="Times New Roman"/>
          <w:bCs/>
          <w:sz w:val="20"/>
          <w:szCs w:val="20"/>
        </w:rPr>
        <w:t>Submit one legible copy, in hard copy or approved transferrable media, of the shipping document to the SUPERVISOR.</w:t>
      </w:r>
    </w:p>
    <w:p w:rsidR="006C16E0" w:rsidRPr="005518CB" w:rsidRDefault="006C16E0" w:rsidP="006C16E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125D" w:rsidRPr="005518CB" w:rsidRDefault="0072125D" w:rsidP="000B666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C7537" w:rsidRPr="005518CB" w:rsidRDefault="00022291" w:rsidP="00E26C6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4.</w:t>
      </w:r>
      <w:r w:rsidRPr="005518CB">
        <w:rPr>
          <w:rFonts w:ascii="Times New Roman" w:hAnsi="Times New Roman" w:cs="Times New Roman"/>
          <w:bCs/>
          <w:sz w:val="20"/>
          <w:szCs w:val="20"/>
        </w:rPr>
        <w:tab/>
        <w:t>GOVERNMENT FURNISHED</w:t>
      </w:r>
    </w:p>
    <w:p w:rsidR="00022291" w:rsidRPr="005518CB" w:rsidRDefault="001C7537" w:rsidP="00E26C69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4.1</w:t>
      </w:r>
      <w:r w:rsidRPr="005518CB">
        <w:rPr>
          <w:rFonts w:ascii="Times New Roman" w:hAnsi="Times New Roman" w:cs="Times New Roman"/>
          <w:bCs/>
          <w:sz w:val="20"/>
          <w:szCs w:val="20"/>
        </w:rPr>
        <w:tab/>
      </w:r>
      <w:r w:rsidR="00022291" w:rsidRPr="005518CB">
        <w:rPr>
          <w:rFonts w:ascii="Times New Roman" w:hAnsi="Times New Roman" w:cs="Times New Roman"/>
          <w:bCs/>
          <w:sz w:val="20"/>
          <w:szCs w:val="20"/>
        </w:rPr>
        <w:t>MATERIAL (GFM):</w:t>
      </w:r>
      <w:r w:rsidRPr="005518CB">
        <w:rPr>
          <w:rFonts w:ascii="Times New Roman" w:hAnsi="Times New Roman" w:cs="Times New Roman"/>
          <w:bCs/>
          <w:sz w:val="20"/>
          <w:szCs w:val="20"/>
        </w:rPr>
        <w:t xml:space="preserve">  None.</w:t>
      </w:r>
    </w:p>
    <w:p w:rsidR="001C7537" w:rsidRPr="005518CB" w:rsidRDefault="001C7537" w:rsidP="00E26C69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bCs/>
          <w:sz w:val="20"/>
          <w:szCs w:val="20"/>
        </w:rPr>
      </w:pPr>
    </w:p>
    <w:p w:rsidR="00AE2B6F" w:rsidRPr="005518CB" w:rsidRDefault="001C7537" w:rsidP="004E3FEB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4.2</w:t>
      </w:r>
      <w:r w:rsidRPr="005518CB">
        <w:rPr>
          <w:rFonts w:ascii="Times New Roman" w:hAnsi="Times New Roman" w:cs="Times New Roman"/>
          <w:bCs/>
          <w:sz w:val="20"/>
          <w:szCs w:val="20"/>
        </w:rPr>
        <w:tab/>
        <w:t>EQUIPMENT (GFE):  None.</w:t>
      </w:r>
    </w:p>
    <w:p w:rsidR="00AE2B6F" w:rsidRPr="005518CB" w:rsidRDefault="00AE2B6F" w:rsidP="00AE2B6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0"/>
          <w:szCs w:val="20"/>
        </w:rPr>
      </w:pPr>
    </w:p>
    <w:p w:rsidR="00077A31" w:rsidRPr="005518CB" w:rsidRDefault="001C7537" w:rsidP="00F64E21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lastRenderedPageBreak/>
        <w:t>4.3</w:t>
      </w:r>
      <w:r w:rsidRPr="005518CB">
        <w:rPr>
          <w:rFonts w:ascii="Times New Roman" w:hAnsi="Times New Roman" w:cs="Times New Roman"/>
          <w:bCs/>
          <w:sz w:val="20"/>
          <w:szCs w:val="20"/>
        </w:rPr>
        <w:tab/>
        <w:t xml:space="preserve">SERVICE:  </w:t>
      </w:r>
      <w:r w:rsidR="00F64E21" w:rsidRPr="005518CB">
        <w:rPr>
          <w:rFonts w:ascii="Times New Roman" w:hAnsi="Times New Roman" w:cs="Times New Roman"/>
          <w:sz w:val="20"/>
          <w:szCs w:val="20"/>
        </w:rPr>
        <w:t>None.</w:t>
      </w:r>
    </w:p>
    <w:p w:rsidR="00022291" w:rsidRPr="005518CB" w:rsidRDefault="00022291" w:rsidP="000B666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B6669" w:rsidRPr="005518CB" w:rsidRDefault="000B6669" w:rsidP="000B6669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C6DD1" w:rsidRPr="005518CB" w:rsidRDefault="00022291" w:rsidP="00E26C6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5</w:t>
      </w:r>
      <w:r w:rsidR="0092550D" w:rsidRPr="005518CB">
        <w:rPr>
          <w:rFonts w:ascii="Times New Roman" w:hAnsi="Times New Roman" w:cs="Times New Roman"/>
          <w:bCs/>
          <w:sz w:val="20"/>
          <w:szCs w:val="20"/>
        </w:rPr>
        <w:t>.</w:t>
      </w:r>
      <w:r w:rsidR="0092550D" w:rsidRPr="005518CB">
        <w:rPr>
          <w:rFonts w:ascii="Times New Roman" w:hAnsi="Times New Roman" w:cs="Times New Roman"/>
          <w:bCs/>
          <w:sz w:val="20"/>
          <w:szCs w:val="20"/>
        </w:rPr>
        <w:tab/>
      </w:r>
      <w:r w:rsidR="00E42D46" w:rsidRPr="005518CB">
        <w:rPr>
          <w:rFonts w:ascii="Times New Roman" w:hAnsi="Times New Roman" w:cs="Times New Roman"/>
          <w:bCs/>
          <w:sz w:val="20"/>
          <w:szCs w:val="20"/>
        </w:rPr>
        <w:t>NOTE</w:t>
      </w:r>
      <w:r w:rsidR="00064839">
        <w:rPr>
          <w:rFonts w:ascii="Times New Roman" w:hAnsi="Times New Roman" w:cs="Times New Roman"/>
          <w:bCs/>
          <w:sz w:val="20"/>
          <w:szCs w:val="20"/>
        </w:rPr>
        <w:t>S</w:t>
      </w:r>
      <w:r w:rsidR="00E42D46" w:rsidRPr="005518CB">
        <w:rPr>
          <w:rFonts w:ascii="Times New Roman" w:hAnsi="Times New Roman" w:cs="Times New Roman"/>
          <w:bCs/>
          <w:sz w:val="20"/>
          <w:szCs w:val="20"/>
        </w:rPr>
        <w:t>:</w:t>
      </w:r>
    </w:p>
    <w:p w:rsidR="00E42D46" w:rsidRPr="005518CB" w:rsidRDefault="00022291" w:rsidP="00E26C69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bCs/>
          <w:sz w:val="20"/>
          <w:szCs w:val="20"/>
        </w:rPr>
        <w:t>5</w:t>
      </w:r>
      <w:r w:rsidR="0092550D" w:rsidRPr="005518CB">
        <w:rPr>
          <w:rFonts w:ascii="Times New Roman" w:hAnsi="Times New Roman" w:cs="Times New Roman"/>
          <w:bCs/>
          <w:sz w:val="20"/>
          <w:szCs w:val="20"/>
        </w:rPr>
        <w:t>.1</w:t>
      </w:r>
      <w:r w:rsidR="0092550D" w:rsidRPr="005518CB">
        <w:rPr>
          <w:rFonts w:ascii="Times New Roman" w:hAnsi="Times New Roman" w:cs="Times New Roman"/>
          <w:bCs/>
          <w:sz w:val="20"/>
          <w:szCs w:val="20"/>
        </w:rPr>
        <w:tab/>
      </w:r>
      <w:r w:rsidR="000F41D0" w:rsidRPr="005518CB">
        <w:rPr>
          <w:rFonts w:ascii="Times New Roman" w:hAnsi="Times New Roman" w:cs="Times New Roman"/>
          <w:bCs/>
          <w:sz w:val="20"/>
          <w:szCs w:val="20"/>
        </w:rPr>
        <w:t xml:space="preserve">The Government </w:t>
      </w:r>
      <w:r w:rsidR="00E42D46" w:rsidRPr="005518CB">
        <w:rPr>
          <w:rFonts w:ascii="Times New Roman" w:hAnsi="Times New Roman" w:cs="Times New Roman"/>
          <w:bCs/>
          <w:sz w:val="20"/>
          <w:szCs w:val="20"/>
        </w:rPr>
        <w:t>POC</w:t>
      </w:r>
      <w:r w:rsidR="000F41D0" w:rsidRPr="005518CB">
        <w:rPr>
          <w:rFonts w:ascii="Times New Roman" w:hAnsi="Times New Roman" w:cs="Times New Roman"/>
          <w:bCs/>
          <w:sz w:val="20"/>
          <w:szCs w:val="20"/>
        </w:rPr>
        <w:t>:</w:t>
      </w:r>
    </w:p>
    <w:tbl>
      <w:tblPr>
        <w:tblStyle w:val="TableGrid"/>
        <w:tblW w:w="8136" w:type="dxa"/>
        <w:tblInd w:w="1242" w:type="dxa"/>
        <w:tblLook w:val="04A0" w:firstRow="1" w:lastRow="0" w:firstColumn="1" w:lastColumn="0" w:noHBand="0" w:noVBand="1"/>
      </w:tblPr>
      <w:tblGrid>
        <w:gridCol w:w="3613"/>
        <w:gridCol w:w="4523"/>
      </w:tblGrid>
      <w:tr w:rsidR="001540DA" w:rsidRPr="005518CB" w:rsidTr="007C2A1F">
        <w:tc>
          <w:tcPr>
            <w:tcW w:w="3613" w:type="dxa"/>
          </w:tcPr>
          <w:p w:rsidR="001540DA" w:rsidRPr="005518CB" w:rsidRDefault="001540DA" w:rsidP="001540D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>Technical POC</w:t>
            </w:r>
          </w:p>
        </w:tc>
        <w:tc>
          <w:tcPr>
            <w:tcW w:w="4523" w:type="dxa"/>
          </w:tcPr>
          <w:p w:rsidR="001540DA" w:rsidRPr="005518CB" w:rsidRDefault="001540DA" w:rsidP="001540D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>Contracting POC</w:t>
            </w:r>
          </w:p>
        </w:tc>
      </w:tr>
      <w:tr w:rsidR="001540DA" w:rsidRPr="005518CB" w:rsidTr="007C2A1F">
        <w:tc>
          <w:tcPr>
            <w:tcW w:w="3613" w:type="dxa"/>
          </w:tcPr>
          <w:p w:rsidR="001540DA" w:rsidRPr="005518CB" w:rsidRDefault="001540DA" w:rsidP="00154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Name:  </w:t>
            </w:r>
            <w:r w:rsidR="00DE1247"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Mr. </w:t>
            </w:r>
            <w:r w:rsidR="009C7188"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>Brandon Bauser</w:t>
            </w:r>
          </w:p>
          <w:p w:rsidR="001540DA" w:rsidRPr="005518CB" w:rsidRDefault="001540DA" w:rsidP="00154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Title:  </w:t>
            </w:r>
            <w:r w:rsidR="00177653">
              <w:rPr>
                <w:rFonts w:ascii="Times New Roman" w:hAnsi="Times New Roman" w:cs="Times New Roman"/>
                <w:bCs/>
                <w:sz w:val="20"/>
                <w:szCs w:val="20"/>
              </w:rPr>
              <w:t>Project Manager</w:t>
            </w:r>
          </w:p>
          <w:p w:rsidR="001540DA" w:rsidRPr="005518CB" w:rsidRDefault="001540DA" w:rsidP="00154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Command:  </w:t>
            </w:r>
            <w:r w:rsidR="00DE1247"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>SRF-JRMC Det Sasebo</w:t>
            </w:r>
          </w:p>
          <w:p w:rsidR="001540DA" w:rsidRPr="005518CB" w:rsidRDefault="001540DA" w:rsidP="00154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TEL:  </w:t>
            </w:r>
            <w:r w:rsidR="009C7188"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>080-9058-9629</w:t>
            </w:r>
          </w:p>
          <w:p w:rsidR="00A91ABA" w:rsidRPr="005518CB" w:rsidRDefault="001540DA" w:rsidP="009C7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E-Mail:  </w:t>
            </w:r>
            <w:r w:rsidR="009C7188"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>brandon.bauser</w:t>
            </w:r>
            <w:r w:rsidR="00E62274"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>@srf.navy.mil</w:t>
            </w:r>
          </w:p>
        </w:tc>
        <w:tc>
          <w:tcPr>
            <w:tcW w:w="4523" w:type="dxa"/>
          </w:tcPr>
          <w:p w:rsidR="00862907" w:rsidRPr="005518CB" w:rsidRDefault="00044796" w:rsidP="0086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Name: </w:t>
            </w:r>
            <w:r w:rsidR="007C2A1F">
              <w:rPr>
                <w:rFonts w:ascii="Times New Roman" w:hAnsi="Times New Roman" w:cs="Times New Roman"/>
                <w:bCs/>
                <w:sz w:val="20"/>
                <w:szCs w:val="20"/>
              </w:rPr>
              <w:t>Ms. Junko Nakashima</w:t>
            </w:r>
          </w:p>
          <w:p w:rsidR="00862907" w:rsidRPr="005518CB" w:rsidRDefault="00862907" w:rsidP="0086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Title:  </w:t>
            </w:r>
            <w:r w:rsidR="007C2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Purchasing and </w:t>
            </w:r>
            <w:r w:rsidR="00024FA2">
              <w:rPr>
                <w:rFonts w:ascii="Times New Roman" w:hAnsi="Times New Roman" w:cs="Times New Roman"/>
                <w:bCs/>
                <w:sz w:val="20"/>
                <w:szCs w:val="20"/>
              </w:rPr>
              <w:t>Contract Specialist</w:t>
            </w:r>
          </w:p>
          <w:p w:rsidR="00862907" w:rsidRPr="005518CB" w:rsidRDefault="00862907" w:rsidP="0086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>Co</w:t>
            </w:r>
            <w:r w:rsidR="000447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mmand: </w:t>
            </w:r>
            <w:r w:rsidR="00024FA2">
              <w:rPr>
                <w:rFonts w:ascii="Times New Roman" w:hAnsi="Times New Roman" w:cs="Times New Roman"/>
                <w:bCs/>
                <w:sz w:val="20"/>
                <w:szCs w:val="20"/>
              </w:rPr>
              <w:t>NAVSUP FLC</w:t>
            </w:r>
            <w:r w:rsidR="007C2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Sasebo Contracts Div.</w:t>
            </w:r>
          </w:p>
          <w:p w:rsidR="00862907" w:rsidRPr="005518CB" w:rsidRDefault="00044796" w:rsidP="0086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TEL:  </w:t>
            </w:r>
            <w:r w:rsidR="007C2A1F">
              <w:rPr>
                <w:rFonts w:ascii="Times New Roman" w:hAnsi="Times New Roman" w:cs="Times New Roman"/>
                <w:bCs/>
                <w:sz w:val="20"/>
                <w:szCs w:val="20"/>
              </w:rPr>
              <w:t>0956-50-2850</w:t>
            </w:r>
          </w:p>
          <w:p w:rsidR="001540DA" w:rsidRPr="005518CB" w:rsidRDefault="00862907" w:rsidP="007C2A1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CB">
              <w:rPr>
                <w:rFonts w:ascii="Times New Roman" w:hAnsi="Times New Roman" w:cs="Times New Roman"/>
                <w:bCs/>
                <w:sz w:val="20"/>
                <w:szCs w:val="20"/>
              </w:rPr>
              <w:t>E-Ma</w:t>
            </w:r>
            <w:r w:rsidR="000447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il:  </w:t>
            </w:r>
            <w:r w:rsidR="007C2A1F">
              <w:rPr>
                <w:rFonts w:ascii="Times New Roman" w:hAnsi="Times New Roman" w:cs="Times New Roman"/>
                <w:bCs/>
                <w:sz w:val="20"/>
                <w:szCs w:val="20"/>
              </w:rPr>
              <w:t>Junko</w:t>
            </w:r>
            <w:r w:rsidR="00024FA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C2A1F">
              <w:rPr>
                <w:rFonts w:ascii="Times New Roman" w:hAnsi="Times New Roman" w:cs="Times New Roman"/>
                <w:bCs/>
                <w:sz w:val="20"/>
                <w:szCs w:val="20"/>
              </w:rPr>
              <w:t>Nakashima.JA</w:t>
            </w:r>
            <w:r w:rsidR="00024FA2">
              <w:rPr>
                <w:rFonts w:ascii="Times New Roman" w:hAnsi="Times New Roman" w:cs="Times New Roman"/>
                <w:bCs/>
                <w:sz w:val="20"/>
                <w:szCs w:val="20"/>
              </w:rPr>
              <w:t>@fe.navy.mil</w:t>
            </w:r>
          </w:p>
        </w:tc>
      </w:tr>
    </w:tbl>
    <w:p w:rsidR="00DD745B" w:rsidRPr="005518CB" w:rsidRDefault="00DD745B" w:rsidP="00B8434F">
      <w:pPr>
        <w:spacing w:after="0" w:line="240" w:lineRule="auto"/>
        <w:ind w:left="2160" w:hanging="720"/>
        <w:rPr>
          <w:rFonts w:ascii="Times New Roman" w:hAnsi="Times New Roman" w:cs="Times New Roman"/>
          <w:sz w:val="20"/>
          <w:szCs w:val="20"/>
        </w:rPr>
      </w:pPr>
    </w:p>
    <w:p w:rsidR="00B8434F" w:rsidRPr="005518CB" w:rsidRDefault="00B8434F" w:rsidP="00E26C69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5518CB">
        <w:rPr>
          <w:rFonts w:ascii="Times New Roman" w:hAnsi="Times New Roman" w:cs="Times New Roman"/>
          <w:sz w:val="20"/>
          <w:szCs w:val="20"/>
        </w:rPr>
        <w:t>5.1.1</w:t>
      </w:r>
      <w:r w:rsidRPr="005518CB">
        <w:rPr>
          <w:rFonts w:ascii="Times New Roman" w:hAnsi="Times New Roman" w:cs="Times New Roman"/>
          <w:sz w:val="20"/>
          <w:szCs w:val="20"/>
        </w:rPr>
        <w:tab/>
        <w:t xml:space="preserve">Only the Government </w:t>
      </w:r>
      <w:r w:rsidR="00916293" w:rsidRPr="005518CB">
        <w:rPr>
          <w:rFonts w:ascii="Times New Roman" w:hAnsi="Times New Roman" w:cs="Times New Roman"/>
          <w:sz w:val="20"/>
          <w:szCs w:val="20"/>
        </w:rPr>
        <w:t>TECHNICAL</w:t>
      </w:r>
      <w:r w:rsidRPr="005518CB">
        <w:rPr>
          <w:rFonts w:ascii="Times New Roman" w:hAnsi="Times New Roman" w:cs="Times New Roman"/>
          <w:sz w:val="20"/>
          <w:szCs w:val="20"/>
        </w:rPr>
        <w:t xml:space="preserve"> POC has authority to coordinate schedule with the contractor within terms and conditions of this contract.  </w:t>
      </w:r>
      <w:r w:rsidRPr="005518CB">
        <w:rPr>
          <w:rFonts w:ascii="Times New Roman" w:hAnsi="Times New Roman" w:cs="Times New Roman"/>
          <w:color w:val="000000"/>
          <w:sz w:val="20"/>
          <w:szCs w:val="20"/>
        </w:rPr>
        <w:t xml:space="preserve">The Government </w:t>
      </w:r>
      <w:r w:rsidR="005917A0" w:rsidRPr="005518CB">
        <w:rPr>
          <w:rFonts w:ascii="Times New Roman" w:hAnsi="Times New Roman" w:cs="Times New Roman"/>
          <w:color w:val="000000"/>
          <w:sz w:val="20"/>
          <w:szCs w:val="20"/>
        </w:rPr>
        <w:t>TECHNICAL</w:t>
      </w:r>
      <w:r w:rsidRPr="005518CB">
        <w:rPr>
          <w:rFonts w:ascii="Times New Roman" w:hAnsi="Times New Roman" w:cs="Times New Roman"/>
          <w:color w:val="000000"/>
          <w:sz w:val="20"/>
          <w:szCs w:val="20"/>
        </w:rPr>
        <w:t xml:space="preserve"> POC will coordinate base access and provide escorts for the contractor if escorts are required for personnel entering, departing, and working in required areas. </w:t>
      </w:r>
    </w:p>
    <w:p w:rsidR="00EF5A14" w:rsidRPr="005518CB" w:rsidRDefault="00EF5A14" w:rsidP="00E26C69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</w:p>
    <w:p w:rsidR="00B8434F" w:rsidRPr="005518CB" w:rsidRDefault="00B8434F" w:rsidP="00E26C69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5518CB">
        <w:rPr>
          <w:rFonts w:ascii="Times New Roman" w:hAnsi="Times New Roman" w:cs="Times New Roman"/>
          <w:sz w:val="20"/>
          <w:szCs w:val="20"/>
        </w:rPr>
        <w:t>5.1.2</w:t>
      </w:r>
      <w:r w:rsidRPr="005518CB">
        <w:rPr>
          <w:rFonts w:ascii="Times New Roman" w:hAnsi="Times New Roman" w:cs="Times New Roman"/>
          <w:sz w:val="20"/>
          <w:szCs w:val="20"/>
        </w:rPr>
        <w:tab/>
        <w:t xml:space="preserve">Only the Contracting Officer and/or designated Contracting POC have authority to change any terms and conditions of this contract.  Report any conditions, discrepancies, and/or finding to the Contracting POC via the Government </w:t>
      </w:r>
      <w:r w:rsidR="00916293" w:rsidRPr="005518CB">
        <w:rPr>
          <w:rFonts w:ascii="Times New Roman" w:hAnsi="Times New Roman" w:cs="Times New Roman"/>
          <w:sz w:val="20"/>
          <w:szCs w:val="20"/>
        </w:rPr>
        <w:t>TECHNICAL</w:t>
      </w:r>
      <w:r w:rsidRPr="005518CB">
        <w:rPr>
          <w:rFonts w:ascii="Times New Roman" w:hAnsi="Times New Roman" w:cs="Times New Roman"/>
          <w:sz w:val="20"/>
          <w:szCs w:val="20"/>
        </w:rPr>
        <w:t xml:space="preserve"> POC.</w:t>
      </w:r>
    </w:p>
    <w:p w:rsidR="00BA79D4" w:rsidRPr="005518CB" w:rsidRDefault="00BA79D4" w:rsidP="006D2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79D4" w:rsidRPr="005518CB" w:rsidRDefault="006D2F22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5.1.3</w:t>
      </w:r>
      <w:r w:rsidR="00BA79D4" w:rsidRPr="005518CB">
        <w:rPr>
          <w:rFonts w:ascii="Times New Roman" w:hAnsi="Times New Roman" w:cs="Times New Roman"/>
          <w:sz w:val="20"/>
          <w:szCs w:val="20"/>
        </w:rPr>
        <w:tab/>
        <w:t>All metallic material (except material require</w:t>
      </w:r>
      <w:bookmarkStart w:id="5" w:name="_GoBack"/>
      <w:bookmarkEnd w:id="5"/>
      <w:r w:rsidR="00BA79D4" w:rsidRPr="005518CB">
        <w:rPr>
          <w:rFonts w:ascii="Times New Roman" w:hAnsi="Times New Roman" w:cs="Times New Roman"/>
          <w:sz w:val="20"/>
          <w:szCs w:val="20"/>
        </w:rPr>
        <w:t>d to be magnetic due to its function and authorized by NAVSEA) shall have a magnetic permeability of 2.0 or less after fabrication.</w:t>
      </w:r>
    </w:p>
    <w:p w:rsidR="00BA79D4" w:rsidRPr="005518CB" w:rsidRDefault="00BA79D4" w:rsidP="002C7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79D4" w:rsidRPr="005518CB" w:rsidRDefault="006D2F22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5.1.4</w:t>
      </w:r>
      <w:r w:rsidR="00BA79D4" w:rsidRPr="005518CB">
        <w:rPr>
          <w:rFonts w:ascii="Times New Roman" w:hAnsi="Times New Roman" w:cs="Times New Roman"/>
          <w:sz w:val="20"/>
          <w:szCs w:val="20"/>
        </w:rPr>
        <w:tab/>
        <w:t xml:space="preserve">Notify the </w:t>
      </w:r>
      <w:r w:rsidR="007B43ED" w:rsidRPr="005518CB">
        <w:rPr>
          <w:rFonts w:ascii="Times New Roman" w:hAnsi="Times New Roman" w:cs="Times New Roman"/>
          <w:sz w:val="20"/>
          <w:szCs w:val="20"/>
        </w:rPr>
        <w:t>TECHNICAL</w:t>
      </w:r>
      <w:r w:rsidR="00BA79D4" w:rsidRPr="005518CB">
        <w:rPr>
          <w:rFonts w:ascii="Times New Roman" w:hAnsi="Times New Roman" w:cs="Times New Roman"/>
          <w:sz w:val="20"/>
          <w:szCs w:val="20"/>
        </w:rPr>
        <w:t xml:space="preserve"> POC at least 72 hours, but not more than 96 hours, prior to commencing (G)-Points at contractor's/subcontractor's plants located in excess of 50 miles by the most direct roadway nearest to the place of performance of the contract. Document the date, time, and identification of the </w:t>
      </w:r>
      <w:r w:rsidR="007B43ED" w:rsidRPr="005518CB">
        <w:rPr>
          <w:rFonts w:ascii="Times New Roman" w:hAnsi="Times New Roman" w:cs="Times New Roman"/>
          <w:sz w:val="20"/>
          <w:szCs w:val="20"/>
        </w:rPr>
        <w:t>TECHNICAL</w:t>
      </w:r>
      <w:r w:rsidR="00BA79D4" w:rsidRPr="005518CB">
        <w:rPr>
          <w:rFonts w:ascii="Times New Roman" w:hAnsi="Times New Roman" w:cs="Times New Roman"/>
          <w:sz w:val="20"/>
          <w:szCs w:val="20"/>
        </w:rPr>
        <w:t xml:space="preserve"> POC notified. Following the required notification, the requirements in the paragraph annotated with the symbol (G) may proceed prior to the scheduled time as approved by the </w:t>
      </w:r>
      <w:r w:rsidR="007B43ED" w:rsidRPr="005518CB">
        <w:rPr>
          <w:rFonts w:ascii="Times New Roman" w:hAnsi="Times New Roman" w:cs="Times New Roman"/>
          <w:sz w:val="20"/>
          <w:szCs w:val="20"/>
        </w:rPr>
        <w:t>TECHNICAL</w:t>
      </w:r>
      <w:r w:rsidR="00BA79D4" w:rsidRPr="005518CB">
        <w:rPr>
          <w:rFonts w:ascii="Times New Roman" w:hAnsi="Times New Roman" w:cs="Times New Roman"/>
          <w:sz w:val="20"/>
          <w:szCs w:val="20"/>
        </w:rPr>
        <w:t xml:space="preserve"> POC. </w:t>
      </w:r>
      <w:r w:rsidR="00344730">
        <w:rPr>
          <w:rFonts w:ascii="Times New Roman" w:hAnsi="Times New Roman" w:cs="Times New Roman"/>
          <w:sz w:val="20"/>
          <w:szCs w:val="20"/>
        </w:rPr>
        <w:t xml:space="preserve"> </w:t>
      </w:r>
      <w:r w:rsidR="00BA79D4" w:rsidRPr="005518CB">
        <w:rPr>
          <w:rFonts w:ascii="Times New Roman" w:hAnsi="Times New Roman" w:cs="Times New Roman"/>
          <w:sz w:val="20"/>
          <w:szCs w:val="20"/>
        </w:rPr>
        <w:t xml:space="preserve">Notify the </w:t>
      </w:r>
      <w:r w:rsidR="009C43F3" w:rsidRPr="005518CB">
        <w:rPr>
          <w:rFonts w:ascii="Times New Roman" w:hAnsi="Times New Roman" w:cs="Times New Roman"/>
          <w:sz w:val="20"/>
          <w:szCs w:val="20"/>
        </w:rPr>
        <w:t>TECHNICAL</w:t>
      </w:r>
      <w:r w:rsidR="00BA79D4" w:rsidRPr="005518CB">
        <w:rPr>
          <w:rFonts w:ascii="Times New Roman" w:hAnsi="Times New Roman" w:cs="Times New Roman"/>
          <w:sz w:val="20"/>
          <w:szCs w:val="20"/>
        </w:rPr>
        <w:t xml:space="preserve"> POC to cancel a scheduled test or inspection as soon as known, but no later than one hour prior to the scheduled event.</w:t>
      </w:r>
      <w:r w:rsidR="009C7188" w:rsidRPr="005518CB">
        <w:rPr>
          <w:rFonts w:ascii="Times New Roman" w:hAnsi="Times New Roman" w:cs="Times New Roman"/>
          <w:sz w:val="20"/>
          <w:szCs w:val="20"/>
        </w:rPr>
        <w:t xml:space="preserve">  </w:t>
      </w:r>
      <w:r w:rsidR="00FC5F57">
        <w:rPr>
          <w:rFonts w:ascii="Times New Roman" w:hAnsi="Times New Roman" w:cs="Times New Roman"/>
          <w:sz w:val="20"/>
          <w:szCs w:val="20"/>
        </w:rPr>
        <w:t>In accordance with reference 2.6, s</w:t>
      </w:r>
      <w:r w:rsidR="009C7188" w:rsidRPr="005518CB">
        <w:rPr>
          <w:rFonts w:ascii="Times New Roman" w:hAnsi="Times New Roman" w:cs="Times New Roman"/>
          <w:sz w:val="20"/>
          <w:szCs w:val="20"/>
        </w:rPr>
        <w:t>ymbols are defined as:</w:t>
      </w:r>
    </w:p>
    <w:p w:rsidR="009C7188" w:rsidRPr="005518CB" w:rsidRDefault="009C7188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</w:p>
    <w:p w:rsidR="009C7188" w:rsidRPr="005518CB" w:rsidRDefault="006D2F22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5.1.4</w:t>
      </w:r>
      <w:r w:rsidR="009C7188" w:rsidRPr="005518CB">
        <w:rPr>
          <w:rFonts w:ascii="Times New Roman" w:hAnsi="Times New Roman" w:cs="Times New Roman"/>
          <w:sz w:val="20"/>
          <w:szCs w:val="20"/>
        </w:rPr>
        <w:t>.1  (I) inspections require verification and documentation by a separate individual, other than the person who has accomplished the work, who is qualified as an inspector and currently certified.</w:t>
      </w:r>
    </w:p>
    <w:p w:rsidR="009C7188" w:rsidRPr="005518CB" w:rsidRDefault="009C7188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</w:p>
    <w:p w:rsidR="009C7188" w:rsidRPr="005518CB" w:rsidRDefault="006D2F22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5.1.4</w:t>
      </w:r>
      <w:r w:rsidR="009C7188" w:rsidRPr="005518CB">
        <w:rPr>
          <w:rFonts w:ascii="Times New Roman" w:hAnsi="Times New Roman" w:cs="Times New Roman"/>
          <w:sz w:val="20"/>
          <w:szCs w:val="20"/>
        </w:rPr>
        <w:t>.2  (V) inspections require verification by either the qualified tradesperson, trade supervisor, or inspector.</w:t>
      </w:r>
    </w:p>
    <w:p w:rsidR="009C7188" w:rsidRPr="005518CB" w:rsidRDefault="009C7188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</w:p>
    <w:p w:rsidR="009C7188" w:rsidRPr="005518CB" w:rsidRDefault="006D2F22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5.1.4</w:t>
      </w:r>
      <w:r w:rsidR="009C7188" w:rsidRPr="005518CB">
        <w:rPr>
          <w:rFonts w:ascii="Times New Roman" w:hAnsi="Times New Roman" w:cs="Times New Roman"/>
          <w:sz w:val="20"/>
          <w:szCs w:val="20"/>
        </w:rPr>
        <w:t xml:space="preserve">.3  (G) is a symbol inserted to establish a point in the sequence of accomplishment of work at which time the </w:t>
      </w:r>
      <w:r w:rsidR="007B43ED" w:rsidRPr="005518CB">
        <w:rPr>
          <w:rFonts w:ascii="Times New Roman" w:hAnsi="Times New Roman" w:cs="Times New Roman"/>
          <w:sz w:val="20"/>
          <w:szCs w:val="20"/>
        </w:rPr>
        <w:t>TECHNICAL</w:t>
      </w:r>
      <w:r w:rsidR="009C7188" w:rsidRPr="005518CB">
        <w:rPr>
          <w:rFonts w:ascii="Times New Roman" w:hAnsi="Times New Roman" w:cs="Times New Roman"/>
          <w:sz w:val="20"/>
          <w:szCs w:val="20"/>
        </w:rPr>
        <w:t xml:space="preserve"> POC shall be notified to permit observation of a specific inspection or test by the Government.</w:t>
      </w:r>
    </w:p>
    <w:p w:rsidR="00BA79D4" w:rsidRPr="005518CB" w:rsidRDefault="00BA79D4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</w:p>
    <w:p w:rsidR="00BA79D4" w:rsidRPr="005518CB" w:rsidRDefault="006D2F22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5.1.5</w:t>
      </w:r>
      <w:r w:rsidR="00BA79D4" w:rsidRPr="005518CB">
        <w:rPr>
          <w:rFonts w:ascii="Times New Roman" w:hAnsi="Times New Roman" w:cs="Times New Roman"/>
          <w:sz w:val="20"/>
          <w:szCs w:val="20"/>
        </w:rPr>
        <w:tab/>
        <w:t xml:space="preserve">Proceed with the test or inspection if the </w:t>
      </w:r>
      <w:r w:rsidR="007B43ED" w:rsidRPr="005518CB">
        <w:rPr>
          <w:rFonts w:ascii="Times New Roman" w:hAnsi="Times New Roman" w:cs="Times New Roman"/>
          <w:sz w:val="20"/>
          <w:szCs w:val="20"/>
        </w:rPr>
        <w:t>TECHNICAL POC</w:t>
      </w:r>
      <w:r w:rsidR="00BA79D4" w:rsidRPr="005518CB">
        <w:rPr>
          <w:rFonts w:ascii="Times New Roman" w:hAnsi="Times New Roman" w:cs="Times New Roman"/>
          <w:sz w:val="20"/>
          <w:szCs w:val="20"/>
        </w:rPr>
        <w:t xml:space="preserve"> is not present, provided the required advance notice has been furnished to the </w:t>
      </w:r>
      <w:r w:rsidR="007B43ED" w:rsidRPr="005518CB">
        <w:rPr>
          <w:rFonts w:ascii="Times New Roman" w:hAnsi="Times New Roman" w:cs="Times New Roman"/>
          <w:sz w:val="20"/>
          <w:szCs w:val="20"/>
        </w:rPr>
        <w:t>TECHNICAL</w:t>
      </w:r>
      <w:r w:rsidR="00BA79D4" w:rsidRPr="005518CB">
        <w:rPr>
          <w:rFonts w:ascii="Times New Roman" w:hAnsi="Times New Roman" w:cs="Times New Roman"/>
          <w:sz w:val="20"/>
          <w:szCs w:val="20"/>
        </w:rPr>
        <w:t xml:space="preserve"> POC and the contractor has completed and documented the preceding tests and inspections.</w:t>
      </w:r>
      <w:r w:rsidR="007B43ED">
        <w:rPr>
          <w:rFonts w:ascii="Times New Roman" w:hAnsi="Times New Roman" w:cs="Times New Roman"/>
          <w:sz w:val="20"/>
          <w:szCs w:val="20"/>
        </w:rPr>
        <w:t xml:space="preserve">  TEST AND INSPECTIONS ACCOMPLISHED WITHOUT THE TECHNICAL POC OR HIS REPRESENTATIVE PRESENT, WHEN ADVANCE NOTICE HAS NOT BEEN PROVIDED, WILL NOT BE ACCEPTED AS VALID.</w:t>
      </w:r>
    </w:p>
    <w:p w:rsidR="00846EAD" w:rsidRPr="005518CB" w:rsidRDefault="00846EAD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</w:p>
    <w:p w:rsidR="00846EAD" w:rsidRPr="005518CB" w:rsidRDefault="006D2F22" w:rsidP="001E5D7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5.1.6</w:t>
      </w:r>
      <w:r w:rsidR="00846EAD" w:rsidRPr="005518CB">
        <w:rPr>
          <w:rFonts w:ascii="Times New Roman" w:hAnsi="Times New Roman" w:cs="Times New Roman"/>
          <w:sz w:val="20"/>
          <w:szCs w:val="20"/>
        </w:rPr>
        <w:tab/>
      </w:r>
      <w:r w:rsidR="001E5D74">
        <w:rPr>
          <w:rFonts w:ascii="Times New Roman" w:hAnsi="Times New Roman" w:cs="Times New Roman"/>
          <w:sz w:val="20"/>
          <w:szCs w:val="20"/>
        </w:rPr>
        <w:t xml:space="preserve"> </w:t>
      </w:r>
      <w:r w:rsidR="00846EAD" w:rsidRPr="005518CB">
        <w:rPr>
          <w:rFonts w:ascii="Times New Roman" w:hAnsi="Times New Roman" w:cs="Times New Roman"/>
          <w:sz w:val="20"/>
          <w:szCs w:val="20"/>
        </w:rPr>
        <w:t>Known provider of laser clad welding process that meets the requirements of this specification:</w:t>
      </w:r>
    </w:p>
    <w:p w:rsidR="00846EAD" w:rsidRPr="005518CB" w:rsidRDefault="00846EAD" w:rsidP="00BA79D4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</w:p>
    <w:p w:rsidR="00846EAD" w:rsidRDefault="00846EAD" w:rsidP="00846EAD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5518CB">
        <w:rPr>
          <w:rFonts w:ascii="Times New Roman" w:hAnsi="Times New Roman" w:cs="Times New Roman"/>
          <w:sz w:val="20"/>
          <w:szCs w:val="20"/>
        </w:rPr>
        <w:tab/>
        <w:t xml:space="preserve">5.1.7.1  Tocalo Co., Ltd.; 4-4, 6-Chome, Minatojima Minamachi, Chuo-ku, Kobe, 650-0047, Japan; Phone: +81 78-303-3436; Fax: +81 78-303-3465; Email: </w:t>
      </w:r>
      <w:r w:rsidR="009651B6" w:rsidRPr="005C7A16">
        <w:rPr>
          <w:rStyle w:val="Hyperlink"/>
          <w:rFonts w:ascii="Times New Roman" w:hAnsi="Times New Roman" w:cs="Times New Roman"/>
          <w:sz w:val="20"/>
          <w:szCs w:val="20"/>
        </w:rPr>
        <w:t>migitayuka@tocalo.co.jp</w:t>
      </w:r>
    </w:p>
    <w:p w:rsidR="0091490D" w:rsidRDefault="0091490D" w:rsidP="00846EAD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</w:p>
    <w:p w:rsidR="009651B6" w:rsidRPr="005518CB" w:rsidRDefault="006D2F22" w:rsidP="00846EAD">
      <w:pPr>
        <w:spacing w:after="0" w:line="240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5.1.7</w:t>
      </w:r>
      <w:r w:rsidR="009651B6">
        <w:rPr>
          <w:rFonts w:ascii="Times New Roman" w:hAnsi="Times New Roman" w:cs="Times New Roman"/>
          <w:sz w:val="20"/>
          <w:szCs w:val="20"/>
        </w:rPr>
        <w:tab/>
      </w:r>
      <w:r w:rsidR="0091490D">
        <w:rPr>
          <w:rFonts w:ascii="Times New Roman" w:hAnsi="Times New Roman" w:cs="Times New Roman"/>
          <w:sz w:val="20"/>
          <w:szCs w:val="20"/>
        </w:rPr>
        <w:t>Contractor shall be responsible for shipping of flywheel between repair activities, if work requires multiple locations to accomplish.</w:t>
      </w:r>
    </w:p>
    <w:p w:rsidR="001540DA" w:rsidRPr="005518CB" w:rsidRDefault="001540DA" w:rsidP="001C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F0236" w:rsidRPr="005518CB" w:rsidRDefault="002F0236" w:rsidP="00094A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2F0236" w:rsidRPr="005518CB" w:rsidRDefault="002F0236" w:rsidP="002F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18CB">
        <w:rPr>
          <w:rFonts w:ascii="Times New Roman" w:hAnsi="Times New Roman" w:cs="Times New Roman"/>
          <w:color w:val="000000"/>
          <w:sz w:val="20"/>
          <w:szCs w:val="20"/>
        </w:rPr>
        <w:t>(End of Statement of Work)</w:t>
      </w:r>
    </w:p>
    <w:sectPr w:rsidR="002F0236" w:rsidRPr="0055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A5" w:rsidRDefault="002A1CA5">
      <w:pPr>
        <w:spacing w:after="0" w:line="240" w:lineRule="auto"/>
      </w:pPr>
    </w:p>
  </w:endnote>
  <w:endnote w:type="continuationSeparator" w:id="0">
    <w:p w:rsidR="002A1CA5" w:rsidRDefault="002A1C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A5" w:rsidRDefault="002A1CA5">
      <w:pPr>
        <w:spacing w:after="0" w:line="240" w:lineRule="auto"/>
      </w:pPr>
    </w:p>
  </w:footnote>
  <w:footnote w:type="continuationSeparator" w:id="0">
    <w:p w:rsidR="002A1CA5" w:rsidRDefault="002A1C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810"/>
    <w:multiLevelType w:val="multilevel"/>
    <w:tmpl w:val="334E80E6"/>
    <w:lvl w:ilvl="0">
      <w:start w:val="1"/>
      <w:numFmt w:val="decimal"/>
      <w:lvlText w:val="%1.0"/>
      <w:lvlJc w:val="left"/>
      <w:pPr>
        <w:ind w:left="478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07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798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7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78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758639B"/>
    <w:multiLevelType w:val="multilevel"/>
    <w:tmpl w:val="EBFE16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9CE468D"/>
    <w:multiLevelType w:val="multilevel"/>
    <w:tmpl w:val="A27CD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F27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643E48"/>
    <w:multiLevelType w:val="multilevel"/>
    <w:tmpl w:val="0C7EC426"/>
    <w:lvl w:ilvl="0">
      <w:start w:val="1"/>
      <w:numFmt w:val="decimal"/>
      <w:lvlText w:val="%1"/>
      <w:lvlJc w:val="left"/>
      <w:pPr>
        <w:ind w:left="2092" w:hanging="8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92" w:hanging="8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2" w:hanging="856"/>
      </w:pPr>
      <w:rPr>
        <w:rFonts w:ascii="Courier New" w:eastAsia="Courier New" w:hAnsi="Courier New" w:hint="default"/>
        <w:w w:val="105"/>
        <w:sz w:val="19"/>
        <w:szCs w:val="19"/>
      </w:rPr>
    </w:lvl>
    <w:lvl w:ilvl="3">
      <w:start w:val="2"/>
      <w:numFmt w:val="decimal"/>
      <w:lvlText w:val="%1.%2.%3.%4"/>
      <w:lvlJc w:val="left"/>
      <w:pPr>
        <w:ind w:left="3155" w:hanging="1064"/>
      </w:pPr>
      <w:rPr>
        <w:rFonts w:ascii="Courier New" w:eastAsia="Courier New" w:hAnsi="Courier New" w:hint="default"/>
        <w:w w:val="105"/>
        <w:sz w:val="19"/>
        <w:szCs w:val="19"/>
      </w:rPr>
    </w:lvl>
    <w:lvl w:ilvl="4">
      <w:start w:val="1"/>
      <w:numFmt w:val="bullet"/>
      <w:lvlText w:val="•"/>
      <w:lvlJc w:val="left"/>
      <w:pPr>
        <w:ind w:left="5114" w:hanging="10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8" w:hanging="10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2" w:hanging="10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7" w:hanging="10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1" w:hanging="1064"/>
      </w:pPr>
      <w:rPr>
        <w:rFonts w:hint="default"/>
      </w:rPr>
    </w:lvl>
  </w:abstractNum>
  <w:abstractNum w:abstractNumId="5" w15:restartNumberingAfterBreak="0">
    <w:nsid w:val="169752AE"/>
    <w:multiLevelType w:val="multilevel"/>
    <w:tmpl w:val="335C97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A6C60CD"/>
    <w:multiLevelType w:val="multilevel"/>
    <w:tmpl w:val="6BA645DC"/>
    <w:lvl w:ilvl="0">
      <w:start w:val="3"/>
      <w:numFmt w:val="decimal"/>
      <w:lvlText w:val="%1."/>
      <w:lvlJc w:val="left"/>
      <w:pPr>
        <w:ind w:left="552" w:hanging="428"/>
      </w:pPr>
      <w:rPr>
        <w:rFonts w:hint="default"/>
        <w:b/>
        <w:bCs/>
        <w:spacing w:val="0"/>
        <w:w w:val="129"/>
      </w:rPr>
    </w:lvl>
    <w:lvl w:ilvl="1">
      <w:start w:val="1"/>
      <w:numFmt w:val="decimal"/>
      <w:lvlText w:val="%1.%2"/>
      <w:lvlJc w:val="left"/>
      <w:pPr>
        <w:ind w:left="1190" w:hanging="654"/>
      </w:pPr>
      <w:rPr>
        <w:rFonts w:hint="default"/>
        <w:spacing w:val="-1"/>
        <w:w w:val="104"/>
      </w:rPr>
    </w:lvl>
    <w:lvl w:ilvl="2">
      <w:start w:val="1"/>
      <w:numFmt w:val="decimal"/>
      <w:lvlText w:val="%1.%2.%3"/>
      <w:lvlJc w:val="left"/>
      <w:pPr>
        <w:ind w:left="113" w:hanging="654"/>
      </w:pPr>
      <w:rPr>
        <w:rFonts w:hint="default"/>
        <w:spacing w:val="-1"/>
        <w:w w:val="143"/>
      </w:rPr>
    </w:lvl>
    <w:lvl w:ilvl="3">
      <w:start w:val="1"/>
      <w:numFmt w:val="decimal"/>
      <w:lvlText w:val="%1.%2.%3.%4"/>
      <w:lvlJc w:val="left"/>
      <w:pPr>
        <w:ind w:left="110" w:hanging="654"/>
      </w:pPr>
      <w:rPr>
        <w:rFonts w:hint="default"/>
        <w:spacing w:val="-1"/>
        <w:w w:val="145"/>
      </w:rPr>
    </w:lvl>
    <w:lvl w:ilvl="4">
      <w:numFmt w:val="bullet"/>
      <w:lvlText w:val="•"/>
      <w:lvlJc w:val="left"/>
      <w:pPr>
        <w:ind w:left="2499" w:hanging="654"/>
      </w:pPr>
      <w:rPr>
        <w:rFonts w:hint="default"/>
      </w:rPr>
    </w:lvl>
    <w:lvl w:ilvl="5">
      <w:numFmt w:val="bullet"/>
      <w:lvlText w:val="•"/>
      <w:lvlJc w:val="left"/>
      <w:pPr>
        <w:ind w:left="3798" w:hanging="654"/>
      </w:pPr>
      <w:rPr>
        <w:rFonts w:hint="default"/>
      </w:rPr>
    </w:lvl>
    <w:lvl w:ilvl="6">
      <w:numFmt w:val="bullet"/>
      <w:lvlText w:val="•"/>
      <w:lvlJc w:val="left"/>
      <w:pPr>
        <w:ind w:left="5097" w:hanging="654"/>
      </w:pPr>
      <w:rPr>
        <w:rFonts w:hint="default"/>
      </w:rPr>
    </w:lvl>
    <w:lvl w:ilvl="7">
      <w:numFmt w:val="bullet"/>
      <w:lvlText w:val="•"/>
      <w:lvlJc w:val="left"/>
      <w:pPr>
        <w:ind w:left="6396" w:hanging="654"/>
      </w:pPr>
      <w:rPr>
        <w:rFonts w:hint="default"/>
      </w:rPr>
    </w:lvl>
    <w:lvl w:ilvl="8">
      <w:numFmt w:val="bullet"/>
      <w:lvlText w:val="•"/>
      <w:lvlJc w:val="left"/>
      <w:pPr>
        <w:ind w:left="7696" w:hanging="654"/>
      </w:pPr>
      <w:rPr>
        <w:rFonts w:hint="default"/>
      </w:rPr>
    </w:lvl>
  </w:abstractNum>
  <w:abstractNum w:abstractNumId="7" w15:restartNumberingAfterBreak="0">
    <w:nsid w:val="1A741113"/>
    <w:multiLevelType w:val="multilevel"/>
    <w:tmpl w:val="DEC6E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EF251AF"/>
    <w:multiLevelType w:val="multilevel"/>
    <w:tmpl w:val="334E80E6"/>
    <w:lvl w:ilvl="0">
      <w:start w:val="1"/>
      <w:numFmt w:val="decimal"/>
      <w:lvlText w:val="%1.0"/>
      <w:lvlJc w:val="left"/>
      <w:pPr>
        <w:ind w:left="478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07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798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7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78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84A48C7"/>
    <w:multiLevelType w:val="hybridMultilevel"/>
    <w:tmpl w:val="2C0877D0"/>
    <w:lvl w:ilvl="0" w:tplc="99E0C38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B129D"/>
    <w:multiLevelType w:val="multilevel"/>
    <w:tmpl w:val="7234B75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634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2583887"/>
    <w:multiLevelType w:val="multilevel"/>
    <w:tmpl w:val="1AF6D0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2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440"/>
      </w:pPr>
      <w:rPr>
        <w:rFonts w:cs="Times New Roman" w:hint="default"/>
      </w:rPr>
    </w:lvl>
  </w:abstractNum>
  <w:abstractNum w:abstractNumId="13" w15:restartNumberingAfterBreak="0">
    <w:nsid w:val="59FC5D19"/>
    <w:multiLevelType w:val="multilevel"/>
    <w:tmpl w:val="6BA645DC"/>
    <w:lvl w:ilvl="0">
      <w:start w:val="3"/>
      <w:numFmt w:val="decimal"/>
      <w:lvlText w:val="%1."/>
      <w:lvlJc w:val="left"/>
      <w:pPr>
        <w:ind w:left="552" w:hanging="428"/>
      </w:pPr>
      <w:rPr>
        <w:rFonts w:hint="default"/>
        <w:b/>
        <w:bCs/>
        <w:spacing w:val="0"/>
        <w:w w:val="129"/>
      </w:rPr>
    </w:lvl>
    <w:lvl w:ilvl="1">
      <w:start w:val="1"/>
      <w:numFmt w:val="decimal"/>
      <w:lvlText w:val="%1.%2"/>
      <w:lvlJc w:val="left"/>
      <w:pPr>
        <w:ind w:left="1190" w:hanging="654"/>
      </w:pPr>
      <w:rPr>
        <w:rFonts w:hint="default"/>
        <w:spacing w:val="-1"/>
        <w:w w:val="104"/>
      </w:rPr>
    </w:lvl>
    <w:lvl w:ilvl="2">
      <w:start w:val="1"/>
      <w:numFmt w:val="decimal"/>
      <w:lvlText w:val="%1.%2.%3"/>
      <w:lvlJc w:val="left"/>
      <w:pPr>
        <w:ind w:left="113" w:hanging="654"/>
      </w:pPr>
      <w:rPr>
        <w:rFonts w:hint="default"/>
        <w:spacing w:val="-1"/>
        <w:w w:val="143"/>
      </w:rPr>
    </w:lvl>
    <w:lvl w:ilvl="3">
      <w:start w:val="1"/>
      <w:numFmt w:val="decimal"/>
      <w:lvlText w:val="%1.%2.%3.%4"/>
      <w:lvlJc w:val="left"/>
      <w:pPr>
        <w:ind w:left="110" w:hanging="654"/>
      </w:pPr>
      <w:rPr>
        <w:rFonts w:hint="default"/>
        <w:spacing w:val="-1"/>
        <w:w w:val="145"/>
      </w:rPr>
    </w:lvl>
    <w:lvl w:ilvl="4">
      <w:numFmt w:val="bullet"/>
      <w:lvlText w:val="•"/>
      <w:lvlJc w:val="left"/>
      <w:pPr>
        <w:ind w:left="2499" w:hanging="654"/>
      </w:pPr>
      <w:rPr>
        <w:rFonts w:hint="default"/>
      </w:rPr>
    </w:lvl>
    <w:lvl w:ilvl="5">
      <w:numFmt w:val="bullet"/>
      <w:lvlText w:val="•"/>
      <w:lvlJc w:val="left"/>
      <w:pPr>
        <w:ind w:left="3798" w:hanging="654"/>
      </w:pPr>
      <w:rPr>
        <w:rFonts w:hint="default"/>
      </w:rPr>
    </w:lvl>
    <w:lvl w:ilvl="6">
      <w:numFmt w:val="bullet"/>
      <w:lvlText w:val="•"/>
      <w:lvlJc w:val="left"/>
      <w:pPr>
        <w:ind w:left="5097" w:hanging="654"/>
      </w:pPr>
      <w:rPr>
        <w:rFonts w:hint="default"/>
      </w:rPr>
    </w:lvl>
    <w:lvl w:ilvl="7">
      <w:numFmt w:val="bullet"/>
      <w:lvlText w:val="•"/>
      <w:lvlJc w:val="left"/>
      <w:pPr>
        <w:ind w:left="6396" w:hanging="654"/>
      </w:pPr>
      <w:rPr>
        <w:rFonts w:hint="default"/>
      </w:rPr>
    </w:lvl>
    <w:lvl w:ilvl="8">
      <w:numFmt w:val="bullet"/>
      <w:lvlText w:val="•"/>
      <w:lvlJc w:val="left"/>
      <w:pPr>
        <w:ind w:left="7696" w:hanging="654"/>
      </w:pPr>
      <w:rPr>
        <w:rFonts w:hint="default"/>
      </w:rPr>
    </w:lvl>
  </w:abstractNum>
  <w:abstractNum w:abstractNumId="14" w15:restartNumberingAfterBreak="0">
    <w:nsid w:val="665636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F74889"/>
    <w:multiLevelType w:val="multilevel"/>
    <w:tmpl w:val="C9A20526"/>
    <w:lvl w:ilvl="0">
      <w:start w:val="3"/>
      <w:numFmt w:val="decimal"/>
      <w:lvlText w:val="%1.0"/>
      <w:lvlJc w:val="left"/>
      <w:pPr>
        <w:ind w:left="478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07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798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7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78" w:hanging="1800"/>
      </w:pPr>
      <w:rPr>
        <w:rFonts w:cs="Times New Roman" w:hint="default"/>
        <w:color w:val="auto"/>
      </w:rPr>
    </w:lvl>
  </w:abstractNum>
  <w:abstractNum w:abstractNumId="16" w15:restartNumberingAfterBreak="0">
    <w:nsid w:val="794C2888"/>
    <w:multiLevelType w:val="multilevel"/>
    <w:tmpl w:val="7616B282"/>
    <w:lvl w:ilvl="0">
      <w:start w:val="1"/>
      <w:numFmt w:val="decimal"/>
      <w:lvlText w:val="%1"/>
      <w:lvlJc w:val="left"/>
      <w:pPr>
        <w:ind w:left="1223" w:hanging="64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3" w:hanging="646"/>
      </w:pPr>
      <w:rPr>
        <w:rFonts w:ascii="Times New Roman" w:eastAsia="Times New Roman" w:hAnsi="Times New Roman" w:cs="Times New Roman" w:hint="default"/>
        <w:w w:val="137"/>
        <w:position w:val="1"/>
        <w:sz w:val="21"/>
        <w:szCs w:val="21"/>
      </w:rPr>
    </w:lvl>
    <w:lvl w:ilvl="2">
      <w:start w:val="2"/>
      <w:numFmt w:val="decimal"/>
      <w:lvlText w:val="%1.%2.%3"/>
      <w:lvlJc w:val="left"/>
      <w:pPr>
        <w:ind w:left="2073" w:hanging="858"/>
      </w:pPr>
      <w:rPr>
        <w:rFonts w:ascii="Times New Roman" w:eastAsia="Times New Roman" w:hAnsi="Times New Roman" w:cs="Times New Roman" w:hint="default"/>
        <w:spacing w:val="-1"/>
        <w:w w:val="143"/>
        <w:sz w:val="21"/>
        <w:szCs w:val="21"/>
      </w:rPr>
    </w:lvl>
    <w:lvl w:ilvl="3">
      <w:numFmt w:val="bullet"/>
      <w:lvlText w:val="•"/>
      <w:lvlJc w:val="left"/>
      <w:pPr>
        <w:ind w:left="3107" w:hanging="858"/>
      </w:pPr>
      <w:rPr>
        <w:rFonts w:hint="default"/>
      </w:rPr>
    </w:lvl>
    <w:lvl w:ilvl="4">
      <w:numFmt w:val="bullet"/>
      <w:lvlText w:val="•"/>
      <w:lvlJc w:val="left"/>
      <w:pPr>
        <w:ind w:left="4135" w:hanging="858"/>
      </w:pPr>
      <w:rPr>
        <w:rFonts w:hint="default"/>
      </w:rPr>
    </w:lvl>
    <w:lvl w:ilvl="5">
      <w:numFmt w:val="bullet"/>
      <w:lvlText w:val="•"/>
      <w:lvlJc w:val="left"/>
      <w:pPr>
        <w:ind w:left="5162" w:hanging="858"/>
      </w:pPr>
      <w:rPr>
        <w:rFonts w:hint="default"/>
      </w:rPr>
    </w:lvl>
    <w:lvl w:ilvl="6">
      <w:numFmt w:val="bullet"/>
      <w:lvlText w:val="•"/>
      <w:lvlJc w:val="left"/>
      <w:pPr>
        <w:ind w:left="6190" w:hanging="858"/>
      </w:pPr>
      <w:rPr>
        <w:rFonts w:hint="default"/>
      </w:rPr>
    </w:lvl>
    <w:lvl w:ilvl="7">
      <w:numFmt w:val="bullet"/>
      <w:lvlText w:val="•"/>
      <w:lvlJc w:val="left"/>
      <w:pPr>
        <w:ind w:left="7217" w:hanging="858"/>
      </w:pPr>
      <w:rPr>
        <w:rFonts w:hint="default"/>
      </w:rPr>
    </w:lvl>
    <w:lvl w:ilvl="8">
      <w:numFmt w:val="bullet"/>
      <w:lvlText w:val="•"/>
      <w:lvlJc w:val="left"/>
      <w:pPr>
        <w:ind w:left="8245" w:hanging="858"/>
      </w:pPr>
      <w:rPr>
        <w:rFonts w:hint="default"/>
      </w:rPr>
    </w:lvl>
  </w:abstractNum>
  <w:abstractNum w:abstractNumId="17" w15:restartNumberingAfterBreak="0">
    <w:nsid w:val="79CF5E3B"/>
    <w:multiLevelType w:val="multilevel"/>
    <w:tmpl w:val="C9A20526"/>
    <w:lvl w:ilvl="0">
      <w:start w:val="3"/>
      <w:numFmt w:val="decimal"/>
      <w:lvlText w:val="%1.0"/>
      <w:lvlJc w:val="left"/>
      <w:pPr>
        <w:ind w:left="478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07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798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7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78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7E892A30"/>
    <w:multiLevelType w:val="multilevel"/>
    <w:tmpl w:val="C9A20526"/>
    <w:lvl w:ilvl="0">
      <w:start w:val="3"/>
      <w:numFmt w:val="decimal"/>
      <w:lvlText w:val="%1.0"/>
      <w:lvlJc w:val="left"/>
      <w:pPr>
        <w:ind w:left="478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07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798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7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78" w:hanging="1800"/>
      </w:pPr>
      <w:rPr>
        <w:rFonts w:cs="Times New Roman" w:hint="default"/>
        <w:color w:val="auto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4"/>
  </w:num>
  <w:num w:numId="10">
    <w:abstractNumId w:val="16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  <w:num w:numId="15">
    <w:abstractNumId w:val="0"/>
  </w:num>
  <w:num w:numId="16">
    <w:abstractNumId w:val="17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AE"/>
    <w:rsid w:val="00001FBC"/>
    <w:rsid w:val="00022291"/>
    <w:rsid w:val="00024FA2"/>
    <w:rsid w:val="000356D6"/>
    <w:rsid w:val="00037CA4"/>
    <w:rsid w:val="00037EBE"/>
    <w:rsid w:val="00041BD9"/>
    <w:rsid w:val="000424DD"/>
    <w:rsid w:val="00044796"/>
    <w:rsid w:val="00064839"/>
    <w:rsid w:val="000775CD"/>
    <w:rsid w:val="00077A31"/>
    <w:rsid w:val="00083F5F"/>
    <w:rsid w:val="00086179"/>
    <w:rsid w:val="00094A77"/>
    <w:rsid w:val="00094BCF"/>
    <w:rsid w:val="00097087"/>
    <w:rsid w:val="000A182C"/>
    <w:rsid w:val="000A548B"/>
    <w:rsid w:val="000B4206"/>
    <w:rsid w:val="000B443F"/>
    <w:rsid w:val="000B6655"/>
    <w:rsid w:val="000B6669"/>
    <w:rsid w:val="000D235F"/>
    <w:rsid w:val="000D2EF0"/>
    <w:rsid w:val="000E113F"/>
    <w:rsid w:val="000F18E3"/>
    <w:rsid w:val="000F41D0"/>
    <w:rsid w:val="000F6C84"/>
    <w:rsid w:val="00106CD6"/>
    <w:rsid w:val="00121B67"/>
    <w:rsid w:val="00130E5A"/>
    <w:rsid w:val="0013558D"/>
    <w:rsid w:val="001540DA"/>
    <w:rsid w:val="001573DD"/>
    <w:rsid w:val="001671A4"/>
    <w:rsid w:val="00171A6D"/>
    <w:rsid w:val="00177653"/>
    <w:rsid w:val="00187293"/>
    <w:rsid w:val="001C7537"/>
    <w:rsid w:val="001D1CB6"/>
    <w:rsid w:val="001D429F"/>
    <w:rsid w:val="001D48FC"/>
    <w:rsid w:val="001E2919"/>
    <w:rsid w:val="001E2BB1"/>
    <w:rsid w:val="001E4AB2"/>
    <w:rsid w:val="001E5D74"/>
    <w:rsid w:val="001E5DE7"/>
    <w:rsid w:val="001F577F"/>
    <w:rsid w:val="00201D96"/>
    <w:rsid w:val="0020498C"/>
    <w:rsid w:val="002155A6"/>
    <w:rsid w:val="00217C09"/>
    <w:rsid w:val="00221F06"/>
    <w:rsid w:val="00230F5D"/>
    <w:rsid w:val="00234AB7"/>
    <w:rsid w:val="00236045"/>
    <w:rsid w:val="00243ABB"/>
    <w:rsid w:val="00244B7D"/>
    <w:rsid w:val="00251E7F"/>
    <w:rsid w:val="002551AE"/>
    <w:rsid w:val="00255667"/>
    <w:rsid w:val="0025799D"/>
    <w:rsid w:val="00257CC3"/>
    <w:rsid w:val="00257E56"/>
    <w:rsid w:val="0026165F"/>
    <w:rsid w:val="0026443A"/>
    <w:rsid w:val="002745B0"/>
    <w:rsid w:val="0027494B"/>
    <w:rsid w:val="00274A09"/>
    <w:rsid w:val="00282A53"/>
    <w:rsid w:val="00286956"/>
    <w:rsid w:val="00296303"/>
    <w:rsid w:val="002A1CA5"/>
    <w:rsid w:val="002A7C87"/>
    <w:rsid w:val="002C4221"/>
    <w:rsid w:val="002C6DD1"/>
    <w:rsid w:val="002C77B4"/>
    <w:rsid w:val="002D03B4"/>
    <w:rsid w:val="002D224E"/>
    <w:rsid w:val="002D4F96"/>
    <w:rsid w:val="002E1078"/>
    <w:rsid w:val="002F0236"/>
    <w:rsid w:val="00303F91"/>
    <w:rsid w:val="003151FD"/>
    <w:rsid w:val="00317C15"/>
    <w:rsid w:val="00340A46"/>
    <w:rsid w:val="00341151"/>
    <w:rsid w:val="00344730"/>
    <w:rsid w:val="003617BF"/>
    <w:rsid w:val="00370184"/>
    <w:rsid w:val="00370B73"/>
    <w:rsid w:val="00374077"/>
    <w:rsid w:val="003762AB"/>
    <w:rsid w:val="00384EA0"/>
    <w:rsid w:val="00397B85"/>
    <w:rsid w:val="003A2509"/>
    <w:rsid w:val="003A7536"/>
    <w:rsid w:val="003A7974"/>
    <w:rsid w:val="003B4DE1"/>
    <w:rsid w:val="003B57C4"/>
    <w:rsid w:val="003C0974"/>
    <w:rsid w:val="003D54DE"/>
    <w:rsid w:val="003D57E2"/>
    <w:rsid w:val="003D683E"/>
    <w:rsid w:val="004048AC"/>
    <w:rsid w:val="00406570"/>
    <w:rsid w:val="004100D5"/>
    <w:rsid w:val="00410E3B"/>
    <w:rsid w:val="00433763"/>
    <w:rsid w:val="00442BAA"/>
    <w:rsid w:val="004452BF"/>
    <w:rsid w:val="00452B8E"/>
    <w:rsid w:val="004546DE"/>
    <w:rsid w:val="00454D26"/>
    <w:rsid w:val="0045505F"/>
    <w:rsid w:val="004612B3"/>
    <w:rsid w:val="00462B4D"/>
    <w:rsid w:val="00464DAF"/>
    <w:rsid w:val="004664B4"/>
    <w:rsid w:val="00471621"/>
    <w:rsid w:val="00484CAD"/>
    <w:rsid w:val="004A25B0"/>
    <w:rsid w:val="004A365F"/>
    <w:rsid w:val="004A722D"/>
    <w:rsid w:val="004B45E8"/>
    <w:rsid w:val="004B78B4"/>
    <w:rsid w:val="004C1230"/>
    <w:rsid w:val="004C3A38"/>
    <w:rsid w:val="004C5FB2"/>
    <w:rsid w:val="004D21C8"/>
    <w:rsid w:val="004D6DC4"/>
    <w:rsid w:val="004E3FEB"/>
    <w:rsid w:val="004F31D2"/>
    <w:rsid w:val="004F3485"/>
    <w:rsid w:val="00515D66"/>
    <w:rsid w:val="00516423"/>
    <w:rsid w:val="0052646E"/>
    <w:rsid w:val="005518CB"/>
    <w:rsid w:val="005546E6"/>
    <w:rsid w:val="00554B7E"/>
    <w:rsid w:val="00562822"/>
    <w:rsid w:val="005719C9"/>
    <w:rsid w:val="00580B22"/>
    <w:rsid w:val="00585135"/>
    <w:rsid w:val="00586089"/>
    <w:rsid w:val="005917A0"/>
    <w:rsid w:val="0059329F"/>
    <w:rsid w:val="005937FE"/>
    <w:rsid w:val="0059422E"/>
    <w:rsid w:val="00596910"/>
    <w:rsid w:val="005A1C57"/>
    <w:rsid w:val="005B1133"/>
    <w:rsid w:val="005C4903"/>
    <w:rsid w:val="005C7130"/>
    <w:rsid w:val="005C7A16"/>
    <w:rsid w:val="005D11B1"/>
    <w:rsid w:val="005E1919"/>
    <w:rsid w:val="005E3FBA"/>
    <w:rsid w:val="005E41F0"/>
    <w:rsid w:val="005F048A"/>
    <w:rsid w:val="005F778D"/>
    <w:rsid w:val="00602E8A"/>
    <w:rsid w:val="006155E4"/>
    <w:rsid w:val="00621970"/>
    <w:rsid w:val="00627CC4"/>
    <w:rsid w:val="0063265B"/>
    <w:rsid w:val="00652024"/>
    <w:rsid w:val="00653CCA"/>
    <w:rsid w:val="006602BF"/>
    <w:rsid w:val="006637F7"/>
    <w:rsid w:val="00663AAA"/>
    <w:rsid w:val="006750CF"/>
    <w:rsid w:val="0068292B"/>
    <w:rsid w:val="00683CD0"/>
    <w:rsid w:val="006943EC"/>
    <w:rsid w:val="006B1E4D"/>
    <w:rsid w:val="006B76F1"/>
    <w:rsid w:val="006C16E0"/>
    <w:rsid w:val="006C482E"/>
    <w:rsid w:val="006D2F22"/>
    <w:rsid w:val="006D66EF"/>
    <w:rsid w:val="006D70BF"/>
    <w:rsid w:val="006E064D"/>
    <w:rsid w:val="006E5703"/>
    <w:rsid w:val="006E7611"/>
    <w:rsid w:val="006F2D71"/>
    <w:rsid w:val="006F7528"/>
    <w:rsid w:val="00700798"/>
    <w:rsid w:val="00702C0A"/>
    <w:rsid w:val="0072125D"/>
    <w:rsid w:val="00737C0B"/>
    <w:rsid w:val="00742DCF"/>
    <w:rsid w:val="00746BF0"/>
    <w:rsid w:val="007473C1"/>
    <w:rsid w:val="0076300B"/>
    <w:rsid w:val="00765EE0"/>
    <w:rsid w:val="00766F63"/>
    <w:rsid w:val="007727A2"/>
    <w:rsid w:val="00772806"/>
    <w:rsid w:val="007873FF"/>
    <w:rsid w:val="00793265"/>
    <w:rsid w:val="007972C6"/>
    <w:rsid w:val="007A1005"/>
    <w:rsid w:val="007B3062"/>
    <w:rsid w:val="007B43ED"/>
    <w:rsid w:val="007B44F6"/>
    <w:rsid w:val="007B7DFA"/>
    <w:rsid w:val="007C2A1F"/>
    <w:rsid w:val="007C431E"/>
    <w:rsid w:val="007D24C0"/>
    <w:rsid w:val="007D569D"/>
    <w:rsid w:val="007E107A"/>
    <w:rsid w:val="00801678"/>
    <w:rsid w:val="00816A91"/>
    <w:rsid w:val="00822F79"/>
    <w:rsid w:val="008312D2"/>
    <w:rsid w:val="008327DB"/>
    <w:rsid w:val="00833612"/>
    <w:rsid w:val="008342CE"/>
    <w:rsid w:val="00846EAD"/>
    <w:rsid w:val="00862907"/>
    <w:rsid w:val="0089457E"/>
    <w:rsid w:val="008A1721"/>
    <w:rsid w:val="008A72E0"/>
    <w:rsid w:val="008B5D76"/>
    <w:rsid w:val="008B7DB1"/>
    <w:rsid w:val="008C25A6"/>
    <w:rsid w:val="008D75EA"/>
    <w:rsid w:val="008E0711"/>
    <w:rsid w:val="008E0F4E"/>
    <w:rsid w:val="008F1D82"/>
    <w:rsid w:val="00906291"/>
    <w:rsid w:val="009105A4"/>
    <w:rsid w:val="0091324E"/>
    <w:rsid w:val="0091448B"/>
    <w:rsid w:val="0091490D"/>
    <w:rsid w:val="00916293"/>
    <w:rsid w:val="0092550D"/>
    <w:rsid w:val="00935180"/>
    <w:rsid w:val="00937F1C"/>
    <w:rsid w:val="009560D7"/>
    <w:rsid w:val="00963BCA"/>
    <w:rsid w:val="009651B6"/>
    <w:rsid w:val="0097183D"/>
    <w:rsid w:val="00973523"/>
    <w:rsid w:val="0098136E"/>
    <w:rsid w:val="00981E71"/>
    <w:rsid w:val="009903F5"/>
    <w:rsid w:val="00993F40"/>
    <w:rsid w:val="009A6391"/>
    <w:rsid w:val="009A7F57"/>
    <w:rsid w:val="009C43F3"/>
    <w:rsid w:val="009C7188"/>
    <w:rsid w:val="009C7D99"/>
    <w:rsid w:val="009E4DBE"/>
    <w:rsid w:val="009E7EEE"/>
    <w:rsid w:val="009F4E10"/>
    <w:rsid w:val="00A00BD3"/>
    <w:rsid w:val="00A05987"/>
    <w:rsid w:val="00A174B3"/>
    <w:rsid w:val="00A21865"/>
    <w:rsid w:val="00A226CB"/>
    <w:rsid w:val="00A25A25"/>
    <w:rsid w:val="00A529BC"/>
    <w:rsid w:val="00A53AF7"/>
    <w:rsid w:val="00A559DF"/>
    <w:rsid w:val="00A55CC5"/>
    <w:rsid w:val="00A57F31"/>
    <w:rsid w:val="00A760A2"/>
    <w:rsid w:val="00A91ABA"/>
    <w:rsid w:val="00AA16A1"/>
    <w:rsid w:val="00AC24F3"/>
    <w:rsid w:val="00AD628E"/>
    <w:rsid w:val="00AD6319"/>
    <w:rsid w:val="00AE013B"/>
    <w:rsid w:val="00AE2B6F"/>
    <w:rsid w:val="00AE745B"/>
    <w:rsid w:val="00AF3FE4"/>
    <w:rsid w:val="00AF5F64"/>
    <w:rsid w:val="00B02CF9"/>
    <w:rsid w:val="00B1319B"/>
    <w:rsid w:val="00B13D6C"/>
    <w:rsid w:val="00B22BF6"/>
    <w:rsid w:val="00B30E01"/>
    <w:rsid w:val="00B66D85"/>
    <w:rsid w:val="00B72BCD"/>
    <w:rsid w:val="00B756F4"/>
    <w:rsid w:val="00B76757"/>
    <w:rsid w:val="00B76D12"/>
    <w:rsid w:val="00B8434F"/>
    <w:rsid w:val="00B910AE"/>
    <w:rsid w:val="00BA0FE9"/>
    <w:rsid w:val="00BA79D4"/>
    <w:rsid w:val="00BB4225"/>
    <w:rsid w:val="00BC08AB"/>
    <w:rsid w:val="00BD3716"/>
    <w:rsid w:val="00BE4EA3"/>
    <w:rsid w:val="00BF6010"/>
    <w:rsid w:val="00C17214"/>
    <w:rsid w:val="00C1730B"/>
    <w:rsid w:val="00C30538"/>
    <w:rsid w:val="00C4228B"/>
    <w:rsid w:val="00C44973"/>
    <w:rsid w:val="00C50A52"/>
    <w:rsid w:val="00C50E68"/>
    <w:rsid w:val="00C53DD5"/>
    <w:rsid w:val="00C574BA"/>
    <w:rsid w:val="00C57C68"/>
    <w:rsid w:val="00C617E3"/>
    <w:rsid w:val="00C64E29"/>
    <w:rsid w:val="00C657C1"/>
    <w:rsid w:val="00C773AE"/>
    <w:rsid w:val="00C927AF"/>
    <w:rsid w:val="00C92FF4"/>
    <w:rsid w:val="00CA2657"/>
    <w:rsid w:val="00CA2C19"/>
    <w:rsid w:val="00CA35C2"/>
    <w:rsid w:val="00CA3DFF"/>
    <w:rsid w:val="00CA4791"/>
    <w:rsid w:val="00CA61F7"/>
    <w:rsid w:val="00CB04D1"/>
    <w:rsid w:val="00CB3254"/>
    <w:rsid w:val="00CB3C43"/>
    <w:rsid w:val="00CB7C5E"/>
    <w:rsid w:val="00CB7FE9"/>
    <w:rsid w:val="00CC63A7"/>
    <w:rsid w:val="00CD7AC0"/>
    <w:rsid w:val="00CE041B"/>
    <w:rsid w:val="00CE37A2"/>
    <w:rsid w:val="00CF367C"/>
    <w:rsid w:val="00CF39F0"/>
    <w:rsid w:val="00CF4F8D"/>
    <w:rsid w:val="00CF7EA9"/>
    <w:rsid w:val="00D13478"/>
    <w:rsid w:val="00D134DF"/>
    <w:rsid w:val="00D2245F"/>
    <w:rsid w:val="00D355E1"/>
    <w:rsid w:val="00D35D59"/>
    <w:rsid w:val="00D40FC5"/>
    <w:rsid w:val="00D52A1C"/>
    <w:rsid w:val="00D53E74"/>
    <w:rsid w:val="00D570A1"/>
    <w:rsid w:val="00D65386"/>
    <w:rsid w:val="00D67D01"/>
    <w:rsid w:val="00D72C82"/>
    <w:rsid w:val="00D734C8"/>
    <w:rsid w:val="00D74A39"/>
    <w:rsid w:val="00D76164"/>
    <w:rsid w:val="00D80D37"/>
    <w:rsid w:val="00D93471"/>
    <w:rsid w:val="00D95992"/>
    <w:rsid w:val="00D97B83"/>
    <w:rsid w:val="00DA29CA"/>
    <w:rsid w:val="00DA64DC"/>
    <w:rsid w:val="00DA6CFE"/>
    <w:rsid w:val="00DC20A5"/>
    <w:rsid w:val="00DC72EF"/>
    <w:rsid w:val="00DC7330"/>
    <w:rsid w:val="00DD745B"/>
    <w:rsid w:val="00DE1247"/>
    <w:rsid w:val="00DE5248"/>
    <w:rsid w:val="00DF12B5"/>
    <w:rsid w:val="00DF7D8B"/>
    <w:rsid w:val="00E02975"/>
    <w:rsid w:val="00E06624"/>
    <w:rsid w:val="00E073FF"/>
    <w:rsid w:val="00E1560A"/>
    <w:rsid w:val="00E20F4E"/>
    <w:rsid w:val="00E25CEC"/>
    <w:rsid w:val="00E2623B"/>
    <w:rsid w:val="00E26C69"/>
    <w:rsid w:val="00E42D46"/>
    <w:rsid w:val="00E43072"/>
    <w:rsid w:val="00E447C8"/>
    <w:rsid w:val="00E50D66"/>
    <w:rsid w:val="00E51B59"/>
    <w:rsid w:val="00E62274"/>
    <w:rsid w:val="00E634BC"/>
    <w:rsid w:val="00E85353"/>
    <w:rsid w:val="00E9070D"/>
    <w:rsid w:val="00E9316C"/>
    <w:rsid w:val="00EA18E0"/>
    <w:rsid w:val="00EA4822"/>
    <w:rsid w:val="00EB7F99"/>
    <w:rsid w:val="00EC0329"/>
    <w:rsid w:val="00EC7D84"/>
    <w:rsid w:val="00EF38DE"/>
    <w:rsid w:val="00EF5A14"/>
    <w:rsid w:val="00EF6873"/>
    <w:rsid w:val="00F20E09"/>
    <w:rsid w:val="00F332AD"/>
    <w:rsid w:val="00F351EC"/>
    <w:rsid w:val="00F40063"/>
    <w:rsid w:val="00F40D0C"/>
    <w:rsid w:val="00F45128"/>
    <w:rsid w:val="00F45B8D"/>
    <w:rsid w:val="00F612F1"/>
    <w:rsid w:val="00F6134D"/>
    <w:rsid w:val="00F64E13"/>
    <w:rsid w:val="00F64E21"/>
    <w:rsid w:val="00F64E7F"/>
    <w:rsid w:val="00F734F8"/>
    <w:rsid w:val="00F86DD4"/>
    <w:rsid w:val="00F87B80"/>
    <w:rsid w:val="00F87C9B"/>
    <w:rsid w:val="00F9153C"/>
    <w:rsid w:val="00F944BD"/>
    <w:rsid w:val="00FA1A21"/>
    <w:rsid w:val="00FB00BB"/>
    <w:rsid w:val="00FB4CBC"/>
    <w:rsid w:val="00FB7C7A"/>
    <w:rsid w:val="00FC193A"/>
    <w:rsid w:val="00FC5F57"/>
    <w:rsid w:val="00FE6FCF"/>
    <w:rsid w:val="00FE7939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6438E"/>
  <w15:docId w15:val="{4F9EFB78-3210-4CEB-A272-21DB8211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7330"/>
  </w:style>
  <w:style w:type="character" w:customStyle="1" w:styleId="DateChar">
    <w:name w:val="Date Char"/>
    <w:basedOn w:val="DefaultParagraphFont"/>
    <w:link w:val="Date"/>
    <w:uiPriority w:val="99"/>
    <w:semiHidden/>
    <w:rsid w:val="00DC7330"/>
  </w:style>
  <w:style w:type="paragraph" w:styleId="ListParagraph">
    <w:name w:val="List Paragraph"/>
    <w:basedOn w:val="Normal"/>
    <w:uiPriority w:val="1"/>
    <w:qFormat/>
    <w:rsid w:val="002C6DD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750CF"/>
    <w:pPr>
      <w:widowControl w:val="0"/>
      <w:spacing w:after="0" w:line="240" w:lineRule="auto"/>
      <w:ind w:left="156"/>
    </w:pPr>
    <w:rPr>
      <w:rFonts w:ascii="Courier New" w:eastAsia="Courier New" w:hAnsi="Courier New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750CF"/>
    <w:rPr>
      <w:rFonts w:ascii="Courier New" w:eastAsia="Courier New" w:hAnsi="Courier New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094A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Item">
    <w:name w:val="Work Item"/>
    <w:basedOn w:val="Normal"/>
    <w:rsid w:val="00A91ABA"/>
    <w:pPr>
      <w:tabs>
        <w:tab w:val="left" w:pos="720"/>
        <w:tab w:val="left" w:pos="1440"/>
        <w:tab w:val="left" w:pos="2520"/>
        <w:tab w:val="left" w:pos="306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91AB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1ABA"/>
    <w:rPr>
      <w:rFonts w:ascii="Calibri" w:eastAsia="Calibri" w:hAnsi="Calibri" w:cs="Times New Roman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E2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E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4CF3-3151-463D-91AF-AB33EEBD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ONE-NET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Martone, Miyuki FORNATL JA USN NAVSUP FLCY</dc:creator>
  <cp:lastModifiedBy>Kurita, Hiromi FORNATL JA USN NAVSUP FLCY</cp:lastModifiedBy>
  <cp:revision>4</cp:revision>
  <cp:lastPrinted>2017-07-28T02:45:00Z</cp:lastPrinted>
  <dcterms:created xsi:type="dcterms:W3CDTF">2022-06-01T07:11:00Z</dcterms:created>
  <dcterms:modified xsi:type="dcterms:W3CDTF">2022-06-03T02:36:00Z</dcterms:modified>
</cp:coreProperties>
</file>